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A8" w:rsidRDefault="00711DA8" w:rsidP="005511F7">
      <w:pPr>
        <w:tabs>
          <w:tab w:val="center" w:pos="4536"/>
          <w:tab w:val="right" w:pos="9072"/>
        </w:tabs>
        <w:rPr>
          <w:rFonts w:ascii="Arial" w:eastAsia="MS Mincho" w:hAnsi="Arial" w:cs="Arial"/>
          <w:b/>
          <w:bCs/>
          <w:sz w:val="24"/>
          <w:szCs w:val="24"/>
          <w:lang w:val="en-GB" w:eastAsia="ja-JP"/>
        </w:rPr>
      </w:pPr>
      <w:r>
        <w:rPr>
          <w:rFonts w:ascii="Arial" w:eastAsia="Batang" w:hAnsi="Arial" w:cs="Arial"/>
          <w:b/>
          <w:bCs/>
          <w:sz w:val="24"/>
          <w:szCs w:val="24"/>
          <w:lang w:eastAsia="en-US"/>
        </w:rPr>
        <w:t>3GPP TSG RAN WG1 Meeting #92bis</w:t>
      </w:r>
      <w:r>
        <w:rPr>
          <w:rFonts w:ascii="Arial" w:eastAsia="Batang" w:hAnsi="Arial" w:cs="Arial"/>
          <w:b/>
          <w:bCs/>
          <w:sz w:val="24"/>
          <w:szCs w:val="24"/>
        </w:rPr>
        <w:tab/>
      </w:r>
      <w:r w:rsidR="00D005F2">
        <w:rPr>
          <w:rFonts w:ascii="Arial" w:eastAsia="Batang" w:hAnsi="Arial" w:cs="Arial"/>
          <w:b/>
          <w:bCs/>
          <w:sz w:val="24"/>
          <w:szCs w:val="24"/>
          <w:lang w:eastAsia="en-US"/>
        </w:rPr>
        <w:tab/>
      </w:r>
      <w:r w:rsidR="005511F7">
        <w:rPr>
          <w:rFonts w:ascii="Arial" w:eastAsia="Batang" w:hAnsi="Arial" w:cs="Arial"/>
          <w:b/>
          <w:bCs/>
          <w:sz w:val="24"/>
          <w:szCs w:val="24"/>
          <w:lang w:eastAsia="en-US"/>
        </w:rPr>
        <w:t>R1-18</w:t>
      </w:r>
      <w:r w:rsidR="00547CB8">
        <w:rPr>
          <w:rFonts w:ascii="Arial" w:eastAsia="Batang" w:hAnsi="Arial" w:cs="Arial"/>
          <w:b/>
          <w:bCs/>
          <w:sz w:val="24"/>
          <w:szCs w:val="24"/>
          <w:lang w:eastAsia="en-US"/>
        </w:rPr>
        <w:t>03734</w:t>
      </w:r>
      <w:r w:rsidR="005511F7">
        <w:rPr>
          <w:rFonts w:ascii="Arial" w:eastAsia="Batang" w:hAnsi="Arial" w:cs="Arial"/>
          <w:b/>
          <w:bCs/>
          <w:sz w:val="24"/>
          <w:szCs w:val="24"/>
          <w:lang w:eastAsia="en-US"/>
        </w:rPr>
        <w:cr/>
      </w:r>
      <w:proofErr w:type="spellStart"/>
      <w:r w:rsidRPr="00A96BC5">
        <w:rPr>
          <w:rFonts w:ascii="Arial" w:eastAsia="MS Mincho" w:hAnsi="Arial" w:cs="Arial"/>
          <w:b/>
          <w:bCs/>
          <w:sz w:val="24"/>
          <w:szCs w:val="24"/>
          <w:lang w:val="en-GB" w:eastAsia="ja-JP"/>
        </w:rPr>
        <w:t>Sanya</w:t>
      </w:r>
      <w:proofErr w:type="spellEnd"/>
      <w:r w:rsidRPr="00A96BC5">
        <w:rPr>
          <w:rFonts w:ascii="Arial" w:eastAsia="MS Mincho" w:hAnsi="Arial" w:cs="Arial"/>
          <w:b/>
          <w:bCs/>
          <w:sz w:val="24"/>
          <w:szCs w:val="24"/>
          <w:lang w:val="en-GB" w:eastAsia="ja-JP"/>
        </w:rPr>
        <w:t xml:space="preserve">, China, April 16th – 20th, 2018 </w:t>
      </w:r>
    </w:p>
    <w:p w:rsidR="00976167" w:rsidRPr="00C25F34" w:rsidRDefault="009E7E11" w:rsidP="00976167">
      <w:pPr>
        <w:pStyle w:val="Header"/>
        <w:tabs>
          <w:tab w:val="right" w:pos="8280"/>
          <w:tab w:val="right" w:pos="9781"/>
        </w:tabs>
        <w:snapToGrid w:val="0"/>
        <w:ind w:left="-2" w:right="-57"/>
        <w:rPr>
          <w:rFonts w:cs="Arial"/>
          <w:bCs/>
          <w:sz w:val="22"/>
        </w:rPr>
      </w:pPr>
      <w:r w:rsidRPr="00C25F34">
        <w:rPr>
          <w:rFonts w:cs="Arial"/>
          <w:bCs/>
          <w:sz w:val="22"/>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w:t>
      </w:r>
      <w:r w:rsidR="00655E02">
        <w:rPr>
          <w:rFonts w:ascii="Arial" w:hAnsi="Arial"/>
          <w:sz w:val="24"/>
        </w:rPr>
        <w:t>1.</w:t>
      </w:r>
      <w:r w:rsidR="004F29AE" w:rsidRPr="00C25F34">
        <w:rPr>
          <w:rFonts w:ascii="Arial" w:hAnsi="Arial"/>
          <w:sz w:val="24"/>
        </w:rPr>
        <w:t>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F77811" w:rsidRPr="00F77811">
        <w:rPr>
          <w:rFonts w:ascii="Arial" w:hAnsi="Arial"/>
          <w:sz w:val="24"/>
          <w:szCs w:val="24"/>
        </w:rPr>
        <w:t>Remaining Issues on NR Mobility Management</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8556F3" w:rsidRDefault="00B9135E" w:rsidP="00212E44">
      <w:pPr>
        <w:pStyle w:val="Heading1"/>
        <w:numPr>
          <w:ilvl w:val="0"/>
          <w:numId w:val="3"/>
        </w:numPr>
      </w:pPr>
      <w:r w:rsidRPr="008556F3">
        <w:t>Introduction</w:t>
      </w:r>
    </w:p>
    <w:p w:rsidR="001A33B7" w:rsidRDefault="001A33B7" w:rsidP="001A33B7">
      <w:pPr>
        <w:pStyle w:val="BodyText"/>
        <w:ind w:left="-2"/>
        <w:rPr>
          <w:rFonts w:eastAsia="SimSun"/>
        </w:rPr>
      </w:pPr>
      <w:r w:rsidRPr="00C25F34">
        <w:rPr>
          <w:rFonts w:eastAsia="SimSun"/>
        </w:rPr>
        <w:t>The following agreements were made for L3 Mobility</w:t>
      </w:r>
      <w:r w:rsidR="00E865FB">
        <w:rPr>
          <w:rFonts w:eastAsia="SimSun"/>
        </w:rPr>
        <w:t xml:space="preserve"> and CSI-RS measurements in RAN1#</w:t>
      </w:r>
      <w:r w:rsidR="000144AA">
        <w:rPr>
          <w:rFonts w:eastAsia="SimSun"/>
        </w:rPr>
        <w:t>92</w:t>
      </w:r>
      <w:r w:rsidR="00E865FB">
        <w:rPr>
          <w:rFonts w:eastAsia="SimSun"/>
        </w:rPr>
        <w:t xml:space="preserve"> [1]</w:t>
      </w:r>
      <w:r w:rsidRPr="00C25F34">
        <w:rPr>
          <w:rFonts w:eastAsia="SimSun"/>
        </w:rPr>
        <w:t>:</w:t>
      </w:r>
    </w:p>
    <w:tbl>
      <w:tblPr>
        <w:tblStyle w:val="TableGrid"/>
        <w:tblW w:w="0" w:type="auto"/>
        <w:tblInd w:w="-2" w:type="dxa"/>
        <w:tblLook w:val="04A0"/>
      </w:tblPr>
      <w:tblGrid>
        <w:gridCol w:w="9855"/>
      </w:tblGrid>
      <w:tr w:rsidR="00852CEE" w:rsidTr="00852CEE">
        <w:tc>
          <w:tcPr>
            <w:tcW w:w="9855" w:type="dxa"/>
          </w:tcPr>
          <w:p w:rsidR="00121F02" w:rsidRPr="00015382" w:rsidRDefault="00121F02" w:rsidP="00121F02">
            <w:pPr>
              <w:rPr>
                <w:szCs w:val="20"/>
              </w:rPr>
            </w:pPr>
            <w:r w:rsidRPr="00015382">
              <w:rPr>
                <w:szCs w:val="20"/>
                <w:highlight w:val="green"/>
              </w:rPr>
              <w:t>Agreements</w:t>
            </w:r>
            <w:r w:rsidRPr="00015382">
              <w:rPr>
                <w:szCs w:val="20"/>
              </w:rPr>
              <w:t>:</w:t>
            </w:r>
          </w:p>
          <w:p w:rsidR="00121F02" w:rsidRPr="006A20E1" w:rsidRDefault="00121F02" w:rsidP="00121F02">
            <w:pPr>
              <w:pStyle w:val="ListParagraph"/>
              <w:numPr>
                <w:ilvl w:val="0"/>
                <w:numId w:val="24"/>
              </w:numPr>
              <w:overflowPunct w:val="0"/>
              <w:autoSpaceDE w:val="0"/>
              <w:autoSpaceDN w:val="0"/>
              <w:spacing w:after="180"/>
              <w:textAlignment w:val="baseline"/>
              <w:rPr>
                <w:lang w:eastAsia="ko-KR"/>
              </w:rPr>
            </w:pPr>
            <w:r w:rsidRPr="006A20E1">
              <w:rPr>
                <w:lang w:eastAsia="ko-KR"/>
              </w:rPr>
              <w:t xml:space="preserve">For reception of cell defining SSB from the target </w:t>
            </w:r>
            <w:proofErr w:type="spellStart"/>
            <w:r w:rsidRPr="006A20E1">
              <w:rPr>
                <w:lang w:eastAsia="ko-KR"/>
              </w:rPr>
              <w:t>PCell</w:t>
            </w:r>
            <w:proofErr w:type="spellEnd"/>
            <w:r w:rsidRPr="006A20E1">
              <w:rPr>
                <w:lang w:eastAsia="ko-KR"/>
              </w:rPr>
              <w:t xml:space="preserve">, frequency offset is not required. NR only supports cell defining SSBs of </w:t>
            </w:r>
            <w:proofErr w:type="spellStart"/>
            <w:r w:rsidRPr="006A20E1">
              <w:rPr>
                <w:lang w:eastAsia="ko-KR"/>
              </w:rPr>
              <w:t>PCell</w:t>
            </w:r>
            <w:proofErr w:type="spellEnd"/>
            <w:r w:rsidRPr="006A20E1">
              <w:rPr>
                <w:lang w:eastAsia="ko-KR"/>
              </w:rPr>
              <w:t xml:space="preserve"> that are always on the synchronization signal raster.</w:t>
            </w:r>
          </w:p>
          <w:p w:rsidR="00121F02" w:rsidRPr="006A20E1" w:rsidRDefault="00121F02" w:rsidP="00121F02">
            <w:pPr>
              <w:pStyle w:val="ListParagraph"/>
              <w:numPr>
                <w:ilvl w:val="0"/>
                <w:numId w:val="24"/>
              </w:numPr>
              <w:overflowPunct w:val="0"/>
              <w:autoSpaceDE w:val="0"/>
              <w:autoSpaceDN w:val="0"/>
              <w:spacing w:after="180"/>
              <w:textAlignment w:val="baseline"/>
              <w:rPr>
                <w:lang w:eastAsia="ko-KR"/>
              </w:rPr>
            </w:pPr>
            <w:r w:rsidRPr="006A20E1">
              <w:rPr>
                <w:lang w:eastAsia="ko-KR"/>
              </w:rPr>
              <w:t xml:space="preserve">For reception of SSB for the target </w:t>
            </w:r>
            <w:proofErr w:type="spellStart"/>
            <w:r w:rsidRPr="006A20E1">
              <w:rPr>
                <w:lang w:eastAsia="ko-KR"/>
              </w:rPr>
              <w:t>SCell</w:t>
            </w:r>
            <w:proofErr w:type="spellEnd"/>
            <w:r w:rsidRPr="006A20E1">
              <w:rPr>
                <w:lang w:eastAsia="ko-KR"/>
              </w:rPr>
              <w:t>, frequency offset signaling will be required for SSB not on the synchronization signal raster.</w:t>
            </w:r>
          </w:p>
          <w:p w:rsidR="00121F02" w:rsidRPr="00F61DDD" w:rsidRDefault="00121F02" w:rsidP="00121F02">
            <w:pPr>
              <w:pStyle w:val="ListParagraph"/>
              <w:numPr>
                <w:ilvl w:val="0"/>
                <w:numId w:val="24"/>
              </w:numPr>
              <w:overflowPunct w:val="0"/>
              <w:autoSpaceDE w:val="0"/>
              <w:autoSpaceDN w:val="0"/>
              <w:spacing w:after="180"/>
              <w:textAlignment w:val="baseline"/>
              <w:rPr>
                <w:lang w:eastAsia="ko-KR"/>
              </w:rPr>
            </w:pPr>
            <w:r w:rsidRPr="004D1C1F">
              <w:rPr>
                <w:highlight w:val="yellow"/>
                <w:lang w:eastAsia="ko-KR"/>
              </w:rPr>
              <w:t>FFS</w:t>
            </w:r>
            <w:r w:rsidRPr="00F61DDD">
              <w:rPr>
                <w:lang w:eastAsia="ko-KR"/>
              </w:rPr>
              <w:t xml:space="preserve"> the case of </w:t>
            </w:r>
            <w:proofErr w:type="spellStart"/>
            <w:r w:rsidRPr="00F61DDD">
              <w:rPr>
                <w:lang w:eastAsia="ko-KR"/>
              </w:rPr>
              <w:t>PScell</w:t>
            </w:r>
            <w:proofErr w:type="spellEnd"/>
          </w:p>
          <w:p w:rsidR="00497BE0" w:rsidRPr="00231BE5" w:rsidRDefault="00497BE0" w:rsidP="004D1C1F">
            <w:pPr>
              <w:pStyle w:val="ListParagraph"/>
              <w:overflowPunct w:val="0"/>
              <w:autoSpaceDE w:val="0"/>
              <w:autoSpaceDN w:val="0"/>
              <w:spacing w:after="180"/>
              <w:textAlignment w:val="baseline"/>
              <w:rPr>
                <w:lang w:eastAsia="ko-KR"/>
              </w:rPr>
            </w:pPr>
          </w:p>
        </w:tc>
      </w:tr>
    </w:tbl>
    <w:p w:rsidR="00852CEE" w:rsidRDefault="00852CEE" w:rsidP="001A33B7">
      <w:pPr>
        <w:pStyle w:val="BodyText"/>
        <w:ind w:left="-2"/>
        <w:rPr>
          <w:rFonts w:eastAsia="SimSun"/>
        </w:rPr>
      </w:pPr>
    </w:p>
    <w:p w:rsidR="00370B89" w:rsidRDefault="00370B89" w:rsidP="00370B89">
      <w:pPr>
        <w:pStyle w:val="BodyText"/>
        <w:ind w:left="-2"/>
        <w:rPr>
          <w:rFonts w:eastAsia="SimSun"/>
        </w:rPr>
      </w:pPr>
      <w:r w:rsidRPr="00C25F34">
        <w:rPr>
          <w:rFonts w:eastAsia="SimSun"/>
        </w:rPr>
        <w:t>The following agreements were made for L3 Mobility</w:t>
      </w:r>
      <w:r>
        <w:rPr>
          <w:rFonts w:eastAsia="SimSun"/>
        </w:rPr>
        <w:t xml:space="preserve"> and CSI-RS measurements in RAN1#AH_1801 [1]</w:t>
      </w:r>
      <w:r w:rsidRPr="00C25F34">
        <w:rPr>
          <w:rFonts w:eastAsia="SimSun"/>
        </w:rPr>
        <w:t>:</w:t>
      </w:r>
    </w:p>
    <w:tbl>
      <w:tblPr>
        <w:tblStyle w:val="TableGrid"/>
        <w:tblW w:w="0" w:type="auto"/>
        <w:tblInd w:w="-2" w:type="dxa"/>
        <w:tblLook w:val="04A0"/>
      </w:tblPr>
      <w:tblGrid>
        <w:gridCol w:w="9855"/>
      </w:tblGrid>
      <w:tr w:rsidR="00370B89" w:rsidTr="000B6D8F">
        <w:tc>
          <w:tcPr>
            <w:tcW w:w="9855" w:type="dxa"/>
          </w:tcPr>
          <w:p w:rsidR="00370B89" w:rsidRPr="00B90C2B" w:rsidRDefault="00370B89" w:rsidP="000B6D8F">
            <w:pPr>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Agreements</w:t>
            </w:r>
            <w:r w:rsidRPr="00B90C2B">
              <w:rPr>
                <w:rFonts w:ascii="Times" w:eastAsia="Batang" w:hAnsi="Times" w:cs="Times New Roman"/>
                <w:szCs w:val="20"/>
                <w:lang w:val="en-GB" w:eastAsia="en-US"/>
              </w:rPr>
              <w:t>:</w:t>
            </w:r>
          </w:p>
          <w:p w:rsidR="00370B89" w:rsidRPr="00B90C2B" w:rsidRDefault="00370B89" w:rsidP="000B6D8F">
            <w:pPr>
              <w:numPr>
                <w:ilvl w:val="0"/>
                <w:numId w:val="18"/>
              </w:numPr>
              <w:rPr>
                <w:rFonts w:eastAsia="SimSun" w:cs="Times New Roman"/>
                <w:szCs w:val="20"/>
                <w:lang w:val="en-GB" w:eastAsia="ja-JP"/>
              </w:rPr>
            </w:pPr>
            <w:r w:rsidRPr="00B90C2B">
              <w:rPr>
                <w:rFonts w:eastAsia="SimSun" w:cs="Times New Roman"/>
                <w:szCs w:val="20"/>
                <w:lang w:val="en-GB" w:eastAsia="ja-JP"/>
              </w:rPr>
              <w:t>If associated SSB is not configured:</w:t>
            </w:r>
          </w:p>
          <w:p w:rsidR="00370B89" w:rsidRPr="00B90C2B" w:rsidRDefault="00370B89" w:rsidP="000B6D8F">
            <w:pPr>
              <w:numPr>
                <w:ilvl w:val="1"/>
                <w:numId w:val="18"/>
              </w:numPr>
              <w:rPr>
                <w:rFonts w:eastAsia="SimSun" w:cs="Times New Roman"/>
                <w:szCs w:val="20"/>
                <w:lang w:val="en-GB" w:eastAsia="ja-JP"/>
              </w:rPr>
            </w:pPr>
            <w:r w:rsidRPr="00B90C2B">
              <w:rPr>
                <w:rFonts w:eastAsia="SimSun" w:cs="Times New Roman"/>
                <w:szCs w:val="20"/>
                <w:lang w:val="en-GB" w:eastAsia="ja-JP"/>
              </w:rPr>
              <w:t>UE is required to perform measurements based on CSI-RS(s), even if SS/PBCH block(s) with corresponding cell ID are not detected.</w:t>
            </w:r>
          </w:p>
          <w:p w:rsidR="00370B89" w:rsidRPr="00B90C2B" w:rsidRDefault="00370B89" w:rsidP="000B6D8F">
            <w:pPr>
              <w:numPr>
                <w:ilvl w:val="1"/>
                <w:numId w:val="18"/>
              </w:numPr>
              <w:rPr>
                <w:rFonts w:eastAsia="SimSun" w:cs="Times New Roman"/>
                <w:szCs w:val="20"/>
                <w:lang w:val="en-GB" w:eastAsia="ja-JP"/>
              </w:rPr>
            </w:pPr>
            <w:r w:rsidRPr="00B90C2B">
              <w:rPr>
                <w:rFonts w:eastAsia="SimSun" w:cs="Times New Roman"/>
                <w:szCs w:val="20"/>
                <w:lang w:val="en-GB" w:eastAsia="ja-JP"/>
              </w:rPr>
              <w:t>UE shall base the timing of the CSI-RS resource(s) to the timing of the serving cell.</w:t>
            </w:r>
          </w:p>
          <w:p w:rsidR="00370B89" w:rsidRPr="00B90C2B" w:rsidRDefault="00370B89" w:rsidP="000B6D8F">
            <w:pPr>
              <w:numPr>
                <w:ilvl w:val="0"/>
                <w:numId w:val="18"/>
              </w:numPr>
              <w:rPr>
                <w:rFonts w:eastAsia="SimSun" w:cs="Times New Roman"/>
                <w:szCs w:val="20"/>
                <w:lang w:val="en-GB" w:eastAsia="ja-JP"/>
              </w:rPr>
            </w:pPr>
            <w:r w:rsidRPr="00B90C2B">
              <w:rPr>
                <w:rFonts w:eastAsia="SimSun" w:cs="Times New Roman"/>
                <w:szCs w:val="20"/>
                <w:lang w:val="en-GB" w:eastAsia="ja-JP"/>
              </w:rPr>
              <w:t>If associated SSB is configured:</w:t>
            </w:r>
          </w:p>
          <w:p w:rsidR="00370B89" w:rsidRPr="00B90C2B" w:rsidRDefault="00370B89" w:rsidP="000B6D8F">
            <w:pPr>
              <w:numPr>
                <w:ilvl w:val="1"/>
                <w:numId w:val="18"/>
              </w:numPr>
              <w:rPr>
                <w:rFonts w:eastAsia="SimSun" w:cs="Times New Roman"/>
                <w:szCs w:val="20"/>
                <w:lang w:val="en-GB" w:eastAsia="ja-JP"/>
              </w:rPr>
            </w:pPr>
            <w:r w:rsidRPr="00B90C2B">
              <w:rPr>
                <w:rFonts w:eastAsia="SimSun" w:cs="Times New Roman"/>
                <w:szCs w:val="20"/>
                <w:lang w:val="en-GB" w:eastAsia="ja-JP"/>
              </w:rPr>
              <w:t xml:space="preserve">UE may base the timing of the CSI-RS resource(s) to the timing of the cell, given by the </w:t>
            </w:r>
            <w:proofErr w:type="spellStart"/>
            <w:r w:rsidRPr="00B90C2B">
              <w:rPr>
                <w:rFonts w:eastAsia="SimSun" w:cs="Times New Roman"/>
                <w:i/>
                <w:szCs w:val="20"/>
                <w:lang w:val="en-GB" w:eastAsia="ja-JP"/>
              </w:rPr>
              <w:t>Cell_ID</w:t>
            </w:r>
            <w:proofErr w:type="spellEnd"/>
            <w:r w:rsidRPr="00B90C2B">
              <w:rPr>
                <w:rFonts w:eastAsia="SimSun" w:cs="Times New Roman"/>
                <w:szCs w:val="20"/>
                <w:lang w:val="en-GB" w:eastAsia="ja-JP"/>
              </w:rPr>
              <w:t xml:space="preserve"> of the CSI-RS resource configuration.</w:t>
            </w:r>
          </w:p>
          <w:p w:rsidR="00370B89" w:rsidRPr="00B90C2B" w:rsidRDefault="00370B89" w:rsidP="000B6D8F">
            <w:pPr>
              <w:numPr>
                <w:ilvl w:val="1"/>
                <w:numId w:val="18"/>
              </w:numPr>
              <w:rPr>
                <w:rFonts w:eastAsia="SimSun" w:cs="Times New Roman"/>
                <w:szCs w:val="20"/>
                <w:lang w:val="en-GB" w:eastAsia="ja-JP"/>
              </w:rPr>
            </w:pPr>
            <w:r w:rsidRPr="00B90C2B">
              <w:rPr>
                <w:rFonts w:eastAsia="SimSun" w:cs="Times New Roman"/>
                <w:szCs w:val="20"/>
                <w:lang w:val="en-GB" w:eastAsia="ja-JP"/>
              </w:rPr>
              <w:t xml:space="preserve">Additionally, if the associated SS/PBCH block is configured, the higher layer parameter </w:t>
            </w:r>
            <w:proofErr w:type="spellStart"/>
            <w:r w:rsidRPr="00B90C2B">
              <w:rPr>
                <w:rFonts w:eastAsia="SimSun" w:cs="Times New Roman"/>
                <w:i/>
                <w:szCs w:val="20"/>
                <w:lang w:val="en-GB" w:eastAsia="ja-JP"/>
              </w:rPr>
              <w:t>qcled</w:t>
            </w:r>
            <w:proofErr w:type="spellEnd"/>
            <w:r w:rsidRPr="00B90C2B">
              <w:rPr>
                <w:rFonts w:eastAsia="SimSun" w:cs="Times New Roman"/>
                <w:i/>
                <w:szCs w:val="20"/>
                <w:lang w:val="en-GB" w:eastAsia="ja-JP"/>
              </w:rPr>
              <w:t>-SSB</w:t>
            </w:r>
            <w:r w:rsidRPr="00B90C2B">
              <w:rPr>
                <w:rFonts w:eastAsia="SimSun" w:cs="Times New Roman"/>
                <w:szCs w:val="20"/>
                <w:lang w:val="en-GB" w:eastAsia="ja-JP"/>
              </w:rPr>
              <w:t xml:space="preserve"> further indicates whether or not the associated SS/PBCH block and the CSI-RS resource(s) are quasi co-located with the associated SS/PBCH block with respect to [spatial RX parameters].</w:t>
            </w:r>
          </w:p>
          <w:p w:rsidR="00370B89" w:rsidRPr="00B90C2B" w:rsidRDefault="00370B89" w:rsidP="000B6D8F">
            <w:pPr>
              <w:numPr>
                <w:ilvl w:val="0"/>
                <w:numId w:val="18"/>
              </w:numPr>
              <w:rPr>
                <w:rFonts w:eastAsia="SimSun" w:cs="Times New Roman"/>
                <w:szCs w:val="20"/>
                <w:lang w:val="en-GB" w:eastAsia="ja-JP"/>
              </w:rPr>
            </w:pPr>
            <w:r w:rsidRPr="00B90C2B">
              <w:rPr>
                <w:rFonts w:eastAsia="SimSun" w:cs="Times New Roman"/>
                <w:szCs w:val="20"/>
                <w:lang w:val="en-GB" w:eastAsia="ja-JP"/>
              </w:rPr>
              <w:t xml:space="preserve">Send LS (to be prepared in </w:t>
            </w:r>
            <w:r w:rsidRPr="00B90C2B">
              <w:rPr>
                <w:rFonts w:eastAsia="SimSun" w:cs="Times New Roman"/>
                <w:color w:val="0000FF"/>
                <w:szCs w:val="20"/>
                <w:u w:val="single"/>
                <w:lang w:val="en-GB" w:eastAsia="ja-JP"/>
              </w:rPr>
              <w:t>R1-1801118</w:t>
            </w:r>
            <w:r w:rsidRPr="00B90C2B">
              <w:rPr>
                <w:rFonts w:eastAsia="SimSun" w:cs="Times New Roman"/>
                <w:szCs w:val="20"/>
                <w:lang w:val="en-GB" w:eastAsia="ja-JP"/>
              </w:rPr>
              <w:t>) to RAN4 regarding the above agreements (including the context of the above agreements). RAN1 recommends RAN4 to capture the agreements accordingly in 38.133.</w:t>
            </w:r>
          </w:p>
          <w:p w:rsidR="00370B89" w:rsidRPr="00B90C2B" w:rsidRDefault="00370B89" w:rsidP="000B6D8F">
            <w:pPr>
              <w:rPr>
                <w:rFonts w:ascii="Times" w:eastAsia="Batang" w:hAnsi="Times" w:cs="Times New Roman"/>
                <w:szCs w:val="24"/>
                <w:lang w:val="en-GB" w:eastAsia="en-US"/>
              </w:rPr>
            </w:pPr>
          </w:p>
          <w:p w:rsidR="00370B89" w:rsidRPr="00B90C2B" w:rsidRDefault="00370B89" w:rsidP="000B6D8F">
            <w:pPr>
              <w:rPr>
                <w:rFonts w:ascii="Times" w:eastAsia="Batang" w:hAnsi="Times" w:cs="Times New Roman"/>
                <w:szCs w:val="20"/>
                <w:lang w:val="en-GB" w:eastAsia="en-US"/>
              </w:rPr>
            </w:pPr>
            <w:r w:rsidRPr="00B90C2B">
              <w:rPr>
                <w:rFonts w:ascii="Times" w:eastAsia="Batang" w:hAnsi="Times" w:cs="Times New Roman"/>
                <w:szCs w:val="20"/>
                <w:u w:val="single"/>
                <w:lang w:val="en-GB" w:eastAsia="en-US"/>
              </w:rPr>
              <w:t>Conclusion</w:t>
            </w:r>
            <w:r w:rsidRPr="00B90C2B">
              <w:rPr>
                <w:rFonts w:ascii="Times" w:eastAsia="Batang" w:hAnsi="Times" w:cs="Times New Roman"/>
                <w:szCs w:val="20"/>
                <w:lang w:val="en-GB" w:eastAsia="en-US"/>
              </w:rPr>
              <w:t>:</w:t>
            </w:r>
          </w:p>
          <w:p w:rsidR="00370B89" w:rsidRPr="00B90C2B" w:rsidRDefault="00370B89" w:rsidP="000B6D8F">
            <w:pPr>
              <w:numPr>
                <w:ilvl w:val="0"/>
                <w:numId w:val="18"/>
              </w:numPr>
              <w:rPr>
                <w:rFonts w:eastAsia="Times New Roman" w:cs="Times New Roman"/>
                <w:szCs w:val="20"/>
                <w:lang w:val="en-GB" w:eastAsia="ko-KR"/>
              </w:rPr>
            </w:pPr>
            <w:r w:rsidRPr="00B90C2B">
              <w:rPr>
                <w:rFonts w:eastAsia="Times New Roman" w:cs="Times New Roman"/>
                <w:szCs w:val="20"/>
                <w:lang w:val="en-GB" w:eastAsia="ko-KR"/>
              </w:rPr>
              <w:t>For inter-frequency measurement, associated SSB may or may not be configured for CSI-RS resources.</w:t>
            </w:r>
          </w:p>
          <w:p w:rsidR="00370B89" w:rsidRPr="00B90C2B" w:rsidRDefault="00370B89" w:rsidP="000B6D8F">
            <w:pPr>
              <w:numPr>
                <w:ilvl w:val="1"/>
                <w:numId w:val="18"/>
              </w:numPr>
              <w:rPr>
                <w:rFonts w:eastAsia="Times New Roman" w:cs="Times New Roman"/>
                <w:szCs w:val="20"/>
                <w:lang w:val="en-GB" w:eastAsia="ko-KR"/>
              </w:rPr>
            </w:pPr>
            <w:r w:rsidRPr="00B90C2B">
              <w:rPr>
                <w:rFonts w:eastAsia="Times New Roman" w:cs="Times New Roman"/>
                <w:szCs w:val="20"/>
                <w:lang w:val="en-GB" w:eastAsia="ko-KR"/>
              </w:rPr>
              <w:t>No spec impact</w:t>
            </w:r>
          </w:p>
          <w:p w:rsidR="00370B89" w:rsidRDefault="00370B89" w:rsidP="000B6D8F">
            <w:pPr>
              <w:spacing w:after="180"/>
              <w:rPr>
                <w:szCs w:val="20"/>
                <w:lang w:eastAsia="ko-KR"/>
              </w:rPr>
            </w:pPr>
          </w:p>
          <w:p w:rsidR="00370B89" w:rsidRPr="00B90C2B" w:rsidRDefault="00370B89" w:rsidP="000B6D8F">
            <w:pPr>
              <w:rPr>
                <w:rFonts w:ascii="Times" w:eastAsia="Batang" w:hAnsi="Times" w:cs="Times New Roman"/>
                <w:szCs w:val="20"/>
                <w:lang w:val="en-GB" w:eastAsia="en-US"/>
              </w:rPr>
            </w:pPr>
            <w:r w:rsidRPr="00B90C2B">
              <w:rPr>
                <w:rFonts w:ascii="Times" w:eastAsia="Batang" w:hAnsi="Times" w:cs="Times New Roman"/>
                <w:szCs w:val="20"/>
                <w:highlight w:val="green"/>
                <w:lang w:val="en-GB" w:eastAsia="en-US"/>
              </w:rPr>
              <w:t>Agreements</w:t>
            </w:r>
            <w:r w:rsidRPr="00B90C2B">
              <w:rPr>
                <w:rFonts w:ascii="Times" w:eastAsia="Batang" w:hAnsi="Times" w:cs="Times New Roman"/>
                <w:szCs w:val="20"/>
                <w:lang w:val="en-GB" w:eastAsia="en-US"/>
              </w:rPr>
              <w:t>:</w:t>
            </w:r>
          </w:p>
          <w:p w:rsidR="00370B89" w:rsidRPr="00B90C2B" w:rsidRDefault="00370B89" w:rsidP="000B6D8F">
            <w:pPr>
              <w:numPr>
                <w:ilvl w:val="0"/>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Regarding previous agreements:</w:t>
            </w:r>
          </w:p>
          <w:p w:rsidR="00370B89" w:rsidRPr="00B90C2B" w:rsidRDefault="00370B89" w:rsidP="000B6D8F">
            <w:pPr>
              <w:numPr>
                <w:ilvl w:val="1"/>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If associated SSBs are not configured for CSI-RS, maximum N2&gt;=1 number of CSI-RS resources can be configured per frequency layer</w:t>
            </w:r>
          </w:p>
          <w:p w:rsidR="00370B89" w:rsidRPr="00B90C2B" w:rsidRDefault="00370B89" w:rsidP="000B6D8F">
            <w:pPr>
              <w:numPr>
                <w:ilvl w:val="2"/>
                <w:numId w:val="19"/>
              </w:numPr>
              <w:overflowPunct w:val="0"/>
              <w:autoSpaceDE w:val="0"/>
              <w:autoSpaceDN w:val="0"/>
              <w:adjustRightInd w:val="0"/>
              <w:contextualSpacing/>
              <w:textAlignment w:val="baseline"/>
              <w:rPr>
                <w:rFonts w:eastAsia="SimSun" w:cs="Times New Roman"/>
                <w:szCs w:val="20"/>
                <w:lang w:val="en-GB" w:eastAsia="ja-JP"/>
              </w:rPr>
            </w:pPr>
            <w:r w:rsidRPr="00B90C2B">
              <w:rPr>
                <w:rFonts w:eastAsia="SimSun" w:cs="Times New Roman"/>
                <w:szCs w:val="20"/>
                <w:lang w:val="en-GB" w:eastAsia="ja-JP"/>
              </w:rPr>
              <w:t>In this case, UE may assume that the carrier is synchronized with the serving cell.</w:t>
            </w:r>
          </w:p>
          <w:p w:rsidR="00370B89" w:rsidRPr="00B90C2B" w:rsidRDefault="00370B89" w:rsidP="000B6D8F">
            <w:pPr>
              <w:numPr>
                <w:ilvl w:val="2"/>
                <w:numId w:val="19"/>
              </w:numPr>
              <w:overflowPunct w:val="0"/>
              <w:autoSpaceDE w:val="0"/>
              <w:autoSpaceDN w:val="0"/>
              <w:adjustRightInd w:val="0"/>
              <w:contextualSpacing/>
              <w:textAlignment w:val="baseline"/>
              <w:rPr>
                <w:rFonts w:eastAsia="SimSun" w:cs="Times New Roman"/>
                <w:szCs w:val="20"/>
                <w:lang w:val="en-GB" w:eastAsia="ja-JP"/>
              </w:rPr>
            </w:pPr>
            <w:r w:rsidRPr="00AA2016">
              <w:rPr>
                <w:rFonts w:eastAsia="SimSun" w:cs="Times New Roman"/>
                <w:szCs w:val="20"/>
                <w:lang w:val="en-GB" w:eastAsia="ja-JP"/>
              </w:rPr>
              <w:t>FFS</w:t>
            </w:r>
            <w:r w:rsidRPr="00B90C2B">
              <w:rPr>
                <w:rFonts w:eastAsia="SimSun" w:cs="Times New Roman"/>
                <w:szCs w:val="20"/>
                <w:lang w:val="en-GB" w:eastAsia="ja-JP"/>
              </w:rPr>
              <w:t xml:space="preserve"> UE is not required to perform measurement based on CSI-RS if the corresponding cell ID is not detected</w:t>
            </w:r>
          </w:p>
          <w:p w:rsidR="00370B89" w:rsidRPr="00B90C2B" w:rsidRDefault="00370B89" w:rsidP="000B6D8F">
            <w:pPr>
              <w:numPr>
                <w:ilvl w:val="0"/>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 xml:space="preserve">Adopt: </w:t>
            </w:r>
          </w:p>
          <w:p w:rsidR="00370B89" w:rsidRPr="00B90C2B" w:rsidRDefault="00370B89" w:rsidP="000B6D8F">
            <w:pPr>
              <w:numPr>
                <w:ilvl w:val="1"/>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lang w:val="en-GB" w:eastAsia="ko-KR"/>
              </w:rPr>
              <w:t>N2 = 64</w:t>
            </w:r>
          </w:p>
          <w:p w:rsidR="00370B89" w:rsidRPr="00B90C2B" w:rsidRDefault="00370B89" w:rsidP="000B6D8F">
            <w:pPr>
              <w:numPr>
                <w:ilvl w:val="1"/>
                <w:numId w:val="19"/>
              </w:numPr>
              <w:overflowPunct w:val="0"/>
              <w:autoSpaceDE w:val="0"/>
              <w:autoSpaceDN w:val="0"/>
              <w:adjustRightInd w:val="0"/>
              <w:contextualSpacing/>
              <w:textAlignment w:val="baseline"/>
              <w:rPr>
                <w:rFonts w:eastAsia="Times New Roman" w:cs="Times New Roman"/>
                <w:szCs w:val="20"/>
                <w:lang w:val="en-GB" w:eastAsia="ko-KR"/>
              </w:rPr>
            </w:pPr>
            <w:r w:rsidRPr="00B90C2B">
              <w:rPr>
                <w:rFonts w:eastAsia="Times New Roman" w:cs="Times New Roman"/>
                <w:szCs w:val="20"/>
                <w:highlight w:val="yellow"/>
                <w:lang w:val="en-GB" w:eastAsia="ko-KR"/>
              </w:rPr>
              <w:t>FFS</w:t>
            </w:r>
            <w:r w:rsidRPr="00B90C2B">
              <w:rPr>
                <w:rFonts w:eastAsia="Times New Roman" w:cs="Times New Roman"/>
                <w:szCs w:val="20"/>
                <w:lang w:val="en-GB" w:eastAsia="ko-KR"/>
              </w:rPr>
              <w:t xml:space="preserve"> whether CSI-RS resources associated with and without SSB </w:t>
            </w:r>
            <w:proofErr w:type="gramStart"/>
            <w:r w:rsidRPr="00B90C2B">
              <w:rPr>
                <w:rFonts w:eastAsia="Times New Roman" w:cs="Times New Roman"/>
                <w:szCs w:val="20"/>
                <w:lang w:val="en-GB" w:eastAsia="ko-KR"/>
              </w:rPr>
              <w:t>be</w:t>
            </w:r>
            <w:proofErr w:type="gramEnd"/>
            <w:r w:rsidRPr="00B90C2B">
              <w:rPr>
                <w:rFonts w:eastAsia="Times New Roman" w:cs="Times New Roman"/>
                <w:szCs w:val="20"/>
                <w:lang w:val="en-GB" w:eastAsia="ko-KR"/>
              </w:rPr>
              <w:t xml:space="preserve"> configured in the same frequency layer.</w:t>
            </w:r>
          </w:p>
          <w:p w:rsidR="00370B89" w:rsidRPr="00B90C2B" w:rsidRDefault="00370B89" w:rsidP="000B6D8F">
            <w:pPr>
              <w:spacing w:after="180"/>
              <w:rPr>
                <w:szCs w:val="20"/>
                <w:lang w:val="en-GB" w:eastAsia="ko-KR"/>
              </w:rPr>
            </w:pPr>
          </w:p>
        </w:tc>
      </w:tr>
    </w:tbl>
    <w:p w:rsidR="00370B89" w:rsidRDefault="00370B89" w:rsidP="0083373F">
      <w:pPr>
        <w:rPr>
          <w:lang w:eastAsia="en-US"/>
        </w:rPr>
      </w:pPr>
    </w:p>
    <w:p w:rsidR="0083373F" w:rsidRDefault="00556D31" w:rsidP="0083373F">
      <w:pPr>
        <w:rPr>
          <w:rFonts w:cs="Times New Roman"/>
          <w:szCs w:val="20"/>
          <w:lang w:eastAsia="en-US"/>
        </w:rPr>
      </w:pPr>
      <w:r>
        <w:rPr>
          <w:lang w:val="en-GB" w:eastAsia="en-US"/>
        </w:rPr>
        <w:t>In the following, we</w:t>
      </w:r>
      <w:r w:rsidR="00620A44" w:rsidRPr="00C25F34">
        <w:rPr>
          <w:rFonts w:cs="Times New Roman"/>
          <w:szCs w:val="20"/>
          <w:lang w:eastAsia="en-US"/>
        </w:rPr>
        <w:t xml:space="preserve"> </w:t>
      </w:r>
      <w:r w:rsidR="00C5285A">
        <w:rPr>
          <w:rFonts w:cs="Times New Roman"/>
          <w:szCs w:val="20"/>
          <w:lang w:eastAsia="en-US"/>
        </w:rPr>
        <w:t xml:space="preserve">discuss </w:t>
      </w:r>
      <w:r w:rsidR="00620A44" w:rsidRPr="00C25F34">
        <w:rPr>
          <w:rFonts w:cs="Times New Roman"/>
          <w:szCs w:val="20"/>
          <w:lang w:eastAsia="en-US"/>
        </w:rPr>
        <w:t xml:space="preserve">the </w:t>
      </w:r>
      <w:r w:rsidR="00620A44" w:rsidRPr="00C25F34">
        <w:rPr>
          <w:rFonts w:cs="Times New Roman"/>
          <w:szCs w:val="20"/>
        </w:rPr>
        <w:t>remaining issues of RRM measurement</w:t>
      </w:r>
      <w:r w:rsidR="00577981">
        <w:rPr>
          <w:rFonts w:cs="Times New Roman"/>
          <w:szCs w:val="20"/>
        </w:rPr>
        <w:t>s</w:t>
      </w:r>
      <w:r w:rsidR="00620A44" w:rsidRPr="00C25F34">
        <w:rPr>
          <w:rFonts w:cs="Times New Roman"/>
          <w:szCs w:val="20"/>
        </w:rPr>
        <w:t xml:space="preserve"> for L3 mobility</w:t>
      </w:r>
      <w:r w:rsidR="003367D3" w:rsidRPr="00C25F34">
        <w:rPr>
          <w:rFonts w:cs="Times New Roman"/>
          <w:szCs w:val="20"/>
          <w:lang w:eastAsia="en-US"/>
        </w:rPr>
        <w:t>.</w:t>
      </w:r>
    </w:p>
    <w:p w:rsidR="00556D31" w:rsidRPr="00C25F34" w:rsidRDefault="00556D31" w:rsidP="0083373F">
      <w:pPr>
        <w:rPr>
          <w:rFonts w:cs="Times New Roman"/>
          <w:szCs w:val="20"/>
          <w:lang w:eastAsia="en-US"/>
        </w:rPr>
      </w:pPr>
    </w:p>
    <w:p w:rsidR="0036017E" w:rsidRDefault="00231BE5" w:rsidP="00212E44">
      <w:pPr>
        <w:pStyle w:val="Heading1"/>
        <w:numPr>
          <w:ilvl w:val="0"/>
          <w:numId w:val="3"/>
        </w:numPr>
      </w:pPr>
      <w:r>
        <w:t>Discussion</w:t>
      </w:r>
    </w:p>
    <w:p w:rsidR="00A01799" w:rsidRDefault="0067488C" w:rsidP="00E31BE1">
      <w:pPr>
        <w:pStyle w:val="Heading2"/>
        <w:numPr>
          <w:ilvl w:val="1"/>
          <w:numId w:val="27"/>
        </w:numPr>
        <w:rPr>
          <w:lang w:val="en-GB" w:eastAsia="en-US"/>
        </w:rPr>
      </w:pPr>
      <w:proofErr w:type="spellStart"/>
      <w:r>
        <w:rPr>
          <w:lang w:val="en-GB" w:eastAsia="en-US"/>
        </w:rPr>
        <w:t>PSCell</w:t>
      </w:r>
      <w:proofErr w:type="spellEnd"/>
      <w:r>
        <w:rPr>
          <w:lang w:val="en-GB" w:eastAsia="en-US"/>
        </w:rPr>
        <w:t xml:space="preserve"> position</w:t>
      </w:r>
      <w:r>
        <w:rPr>
          <w:lang w:eastAsia="ko-KR"/>
        </w:rPr>
        <w:t xml:space="preserve"> </w:t>
      </w:r>
      <w:r w:rsidR="00A01799" w:rsidRPr="005B2625">
        <w:rPr>
          <w:lang w:val="en-GB" w:eastAsia="en-US"/>
        </w:rPr>
        <w:t xml:space="preserve">in the frequency </w:t>
      </w:r>
      <w:r>
        <w:rPr>
          <w:lang w:val="en-GB" w:eastAsia="en-US"/>
        </w:rPr>
        <w:t>domain</w:t>
      </w:r>
    </w:p>
    <w:p w:rsidR="00F465DD" w:rsidRDefault="0067488C" w:rsidP="0067488C">
      <w:pPr>
        <w:rPr>
          <w:szCs w:val="20"/>
        </w:rPr>
      </w:pPr>
      <w:r>
        <w:rPr>
          <w:szCs w:val="20"/>
        </w:rPr>
        <w:t xml:space="preserve">It was agreed in RAN1#92 that </w:t>
      </w:r>
    </w:p>
    <w:p w:rsidR="00F465DD" w:rsidRPr="00015382" w:rsidRDefault="00F465DD" w:rsidP="00F465DD">
      <w:pPr>
        <w:rPr>
          <w:szCs w:val="20"/>
        </w:rPr>
      </w:pPr>
      <w:r w:rsidRPr="00015382">
        <w:rPr>
          <w:szCs w:val="20"/>
          <w:highlight w:val="green"/>
        </w:rPr>
        <w:t>Agreements</w:t>
      </w:r>
      <w:r w:rsidRPr="00015382">
        <w:rPr>
          <w:szCs w:val="20"/>
        </w:rPr>
        <w:t>:</w:t>
      </w:r>
    </w:p>
    <w:p w:rsidR="00F465DD" w:rsidRPr="006A20E1" w:rsidRDefault="00F465DD" w:rsidP="00F465DD">
      <w:pPr>
        <w:pStyle w:val="ListParagraph"/>
        <w:numPr>
          <w:ilvl w:val="0"/>
          <w:numId w:val="24"/>
        </w:numPr>
        <w:overflowPunct w:val="0"/>
        <w:autoSpaceDE w:val="0"/>
        <w:autoSpaceDN w:val="0"/>
        <w:spacing w:after="180"/>
        <w:textAlignment w:val="baseline"/>
        <w:rPr>
          <w:lang w:eastAsia="ko-KR"/>
        </w:rPr>
      </w:pPr>
      <w:r w:rsidRPr="006A20E1">
        <w:rPr>
          <w:lang w:eastAsia="ko-KR"/>
        </w:rPr>
        <w:t xml:space="preserve">For reception of cell defining SSB from the target </w:t>
      </w:r>
      <w:proofErr w:type="spellStart"/>
      <w:r w:rsidRPr="006A20E1">
        <w:rPr>
          <w:lang w:eastAsia="ko-KR"/>
        </w:rPr>
        <w:t>PCell</w:t>
      </w:r>
      <w:proofErr w:type="spellEnd"/>
      <w:r w:rsidRPr="006A20E1">
        <w:rPr>
          <w:lang w:eastAsia="ko-KR"/>
        </w:rPr>
        <w:t xml:space="preserve">, frequency offset is not required. NR only supports cell defining SSBs of </w:t>
      </w:r>
      <w:proofErr w:type="spellStart"/>
      <w:r w:rsidRPr="006A20E1">
        <w:rPr>
          <w:lang w:eastAsia="ko-KR"/>
        </w:rPr>
        <w:t>PCell</w:t>
      </w:r>
      <w:proofErr w:type="spellEnd"/>
      <w:r w:rsidRPr="006A20E1">
        <w:rPr>
          <w:lang w:eastAsia="ko-KR"/>
        </w:rPr>
        <w:t xml:space="preserve"> that are always on the synchronization signal raster.</w:t>
      </w:r>
    </w:p>
    <w:p w:rsidR="00F465DD" w:rsidRPr="006A20E1" w:rsidRDefault="00F465DD" w:rsidP="00F465DD">
      <w:pPr>
        <w:pStyle w:val="ListParagraph"/>
        <w:numPr>
          <w:ilvl w:val="0"/>
          <w:numId w:val="24"/>
        </w:numPr>
        <w:overflowPunct w:val="0"/>
        <w:autoSpaceDE w:val="0"/>
        <w:autoSpaceDN w:val="0"/>
        <w:spacing w:after="180"/>
        <w:textAlignment w:val="baseline"/>
        <w:rPr>
          <w:lang w:eastAsia="ko-KR"/>
        </w:rPr>
      </w:pPr>
      <w:r w:rsidRPr="006A20E1">
        <w:rPr>
          <w:lang w:eastAsia="ko-KR"/>
        </w:rPr>
        <w:t xml:space="preserve">For reception of SSB for the target </w:t>
      </w:r>
      <w:proofErr w:type="spellStart"/>
      <w:r w:rsidRPr="006A20E1">
        <w:rPr>
          <w:lang w:eastAsia="ko-KR"/>
        </w:rPr>
        <w:t>SCell</w:t>
      </w:r>
      <w:proofErr w:type="spellEnd"/>
      <w:r w:rsidRPr="006A20E1">
        <w:rPr>
          <w:lang w:eastAsia="ko-KR"/>
        </w:rPr>
        <w:t>, frequency offset signaling will be required for SSB not on the synchronization signal raster.</w:t>
      </w:r>
    </w:p>
    <w:p w:rsidR="00F465DD" w:rsidRPr="00F61DDD" w:rsidRDefault="00F465DD" w:rsidP="00F465DD">
      <w:pPr>
        <w:pStyle w:val="ListParagraph"/>
        <w:numPr>
          <w:ilvl w:val="0"/>
          <w:numId w:val="24"/>
        </w:numPr>
        <w:overflowPunct w:val="0"/>
        <w:autoSpaceDE w:val="0"/>
        <w:autoSpaceDN w:val="0"/>
        <w:spacing w:after="180"/>
        <w:textAlignment w:val="baseline"/>
        <w:rPr>
          <w:lang w:eastAsia="ko-KR"/>
        </w:rPr>
      </w:pPr>
      <w:r w:rsidRPr="004D1C1F">
        <w:rPr>
          <w:highlight w:val="yellow"/>
          <w:lang w:eastAsia="ko-KR"/>
        </w:rPr>
        <w:t>FFS</w:t>
      </w:r>
      <w:r w:rsidRPr="00F61DDD">
        <w:rPr>
          <w:lang w:eastAsia="ko-KR"/>
        </w:rPr>
        <w:t xml:space="preserve"> the case of </w:t>
      </w:r>
      <w:proofErr w:type="spellStart"/>
      <w:r w:rsidRPr="00F61DDD">
        <w:rPr>
          <w:lang w:eastAsia="ko-KR"/>
        </w:rPr>
        <w:t>PScell</w:t>
      </w:r>
      <w:proofErr w:type="spellEnd"/>
    </w:p>
    <w:p w:rsidR="0067488C" w:rsidRDefault="00F465DD" w:rsidP="0067488C">
      <w:pPr>
        <w:rPr>
          <w:lang w:eastAsia="ko-KR"/>
        </w:rPr>
      </w:pPr>
      <w:r>
        <w:rPr>
          <w:lang w:eastAsia="ko-KR"/>
        </w:rPr>
        <w:t xml:space="preserve">For </w:t>
      </w:r>
      <w:proofErr w:type="spellStart"/>
      <w:r>
        <w:rPr>
          <w:lang w:eastAsia="ko-KR"/>
        </w:rPr>
        <w:t>PCell</w:t>
      </w:r>
      <w:proofErr w:type="spellEnd"/>
      <w:r>
        <w:rPr>
          <w:lang w:eastAsia="ko-KR"/>
        </w:rPr>
        <w:t>, it is obviously that</w:t>
      </w:r>
      <w:r w:rsidR="0067488C">
        <w:rPr>
          <w:lang w:eastAsia="ko-KR"/>
        </w:rPr>
        <w:t xml:space="preserve"> all cell defining SSBs should always </w:t>
      </w:r>
      <w:r w:rsidR="0067488C" w:rsidRPr="006A20E1">
        <w:rPr>
          <w:lang w:eastAsia="ko-KR"/>
        </w:rPr>
        <w:t>on the synchronization signal raster</w:t>
      </w:r>
      <w:r>
        <w:rPr>
          <w:lang w:eastAsia="ko-KR"/>
        </w:rPr>
        <w:t>. O</w:t>
      </w:r>
      <w:r w:rsidR="0067488C">
        <w:rPr>
          <w:lang w:eastAsia="ko-KR"/>
        </w:rPr>
        <w:t>therwise, the UE will not be able to find t</w:t>
      </w:r>
      <w:r>
        <w:rPr>
          <w:lang w:eastAsia="ko-KR"/>
        </w:rPr>
        <w:t>he cell during the cell search.</w:t>
      </w:r>
    </w:p>
    <w:p w:rsidR="0067488C" w:rsidRDefault="0067488C" w:rsidP="0067488C">
      <w:pPr>
        <w:rPr>
          <w:lang w:eastAsia="ko-KR"/>
        </w:rPr>
      </w:pPr>
      <w:r>
        <w:rPr>
          <w:lang w:eastAsia="ko-KR"/>
        </w:rPr>
        <w:t xml:space="preserve">For </w:t>
      </w:r>
      <w:proofErr w:type="spellStart"/>
      <w:r>
        <w:rPr>
          <w:lang w:eastAsia="ko-KR"/>
        </w:rPr>
        <w:t>PSCell</w:t>
      </w:r>
      <w:proofErr w:type="spellEnd"/>
      <w:r>
        <w:rPr>
          <w:lang w:eastAsia="ko-KR"/>
        </w:rPr>
        <w:t xml:space="preserve">, it is left as FFF on whether the </w:t>
      </w:r>
      <w:r w:rsidRPr="006A20E1">
        <w:rPr>
          <w:lang w:eastAsia="ko-KR"/>
        </w:rPr>
        <w:t xml:space="preserve">cell defining SSB </w:t>
      </w:r>
      <w:r>
        <w:rPr>
          <w:lang w:eastAsia="ko-KR"/>
        </w:rPr>
        <w:t xml:space="preserve">should or should be allocated on the SS raster. </w:t>
      </w:r>
      <w:r w:rsidR="00F465DD">
        <w:rPr>
          <w:lang w:eastAsia="ko-KR"/>
        </w:rPr>
        <w:t>D</w:t>
      </w:r>
      <w:r w:rsidR="00007DEA">
        <w:rPr>
          <w:lang w:eastAsia="ko-KR"/>
        </w:rPr>
        <w:t>epending on the deployment scenario</w:t>
      </w:r>
      <w:r w:rsidR="00F465DD">
        <w:rPr>
          <w:lang w:eastAsia="ko-KR"/>
        </w:rPr>
        <w:t>s</w:t>
      </w:r>
      <w:r w:rsidR="00007DEA">
        <w:rPr>
          <w:lang w:eastAsia="ko-KR"/>
        </w:rPr>
        <w:t xml:space="preserve">, </w:t>
      </w:r>
      <w:r w:rsidR="00F465DD">
        <w:rPr>
          <w:lang w:eastAsia="ko-KR"/>
        </w:rPr>
        <w:t xml:space="preserve">it </w:t>
      </w:r>
      <w:proofErr w:type="gramStart"/>
      <w:r w:rsidR="00F465DD">
        <w:rPr>
          <w:lang w:eastAsia="ko-KR"/>
        </w:rPr>
        <w:t>is  possible</w:t>
      </w:r>
      <w:proofErr w:type="gramEnd"/>
      <w:r w:rsidR="00F465DD">
        <w:rPr>
          <w:lang w:eastAsia="ko-KR"/>
        </w:rPr>
        <w:t xml:space="preserve"> that </w:t>
      </w:r>
      <w:r w:rsidR="00007DEA">
        <w:rPr>
          <w:lang w:eastAsia="ko-KR"/>
        </w:rPr>
        <w:t xml:space="preserve">a cell </w:t>
      </w:r>
      <w:r w:rsidR="00F465DD">
        <w:rPr>
          <w:lang w:eastAsia="ko-KR"/>
        </w:rPr>
        <w:t xml:space="preserve">is </w:t>
      </w:r>
      <w:r w:rsidR="00007DEA">
        <w:rPr>
          <w:lang w:eastAsia="ko-KR"/>
        </w:rPr>
        <w:t xml:space="preserve">used as both </w:t>
      </w:r>
      <w:proofErr w:type="spellStart"/>
      <w:r w:rsidR="00007DEA">
        <w:rPr>
          <w:lang w:eastAsia="ko-KR"/>
        </w:rPr>
        <w:t>PCell</w:t>
      </w:r>
      <w:proofErr w:type="spellEnd"/>
      <w:r w:rsidR="00007DEA">
        <w:rPr>
          <w:lang w:eastAsia="ko-KR"/>
        </w:rPr>
        <w:t xml:space="preserve"> an</w:t>
      </w:r>
      <w:r w:rsidR="00F465DD">
        <w:rPr>
          <w:lang w:eastAsia="ko-KR"/>
        </w:rPr>
        <w:t xml:space="preserve">d </w:t>
      </w:r>
      <w:proofErr w:type="spellStart"/>
      <w:r w:rsidR="00F465DD">
        <w:rPr>
          <w:lang w:eastAsia="ko-KR"/>
        </w:rPr>
        <w:t>PSCell</w:t>
      </w:r>
      <w:proofErr w:type="spellEnd"/>
      <w:r w:rsidR="00F465DD">
        <w:rPr>
          <w:lang w:eastAsia="ko-KR"/>
        </w:rPr>
        <w:t xml:space="preserve">, or only as </w:t>
      </w:r>
      <w:proofErr w:type="spellStart"/>
      <w:r w:rsidR="00F465DD">
        <w:rPr>
          <w:lang w:eastAsia="ko-KR"/>
        </w:rPr>
        <w:t>PSCell</w:t>
      </w:r>
      <w:proofErr w:type="spellEnd"/>
      <w:r w:rsidR="00F465DD">
        <w:rPr>
          <w:lang w:eastAsia="ko-KR"/>
        </w:rPr>
        <w:t xml:space="preserve">. For a cell used as only </w:t>
      </w:r>
      <w:proofErr w:type="spellStart"/>
      <w:r w:rsidR="00F465DD">
        <w:rPr>
          <w:lang w:eastAsia="ko-KR"/>
        </w:rPr>
        <w:t>PSCell</w:t>
      </w:r>
      <w:proofErr w:type="spellEnd"/>
      <w:r w:rsidR="00F465DD">
        <w:rPr>
          <w:lang w:eastAsia="ko-KR"/>
        </w:rPr>
        <w:t xml:space="preserve">, it does not need to be placed in SS raster. But, for a cell </w:t>
      </w:r>
      <w:r w:rsidR="00007DEA">
        <w:rPr>
          <w:lang w:eastAsia="ko-KR"/>
        </w:rPr>
        <w:t xml:space="preserve">served as both </w:t>
      </w:r>
      <w:proofErr w:type="spellStart"/>
      <w:r w:rsidR="00007DEA">
        <w:rPr>
          <w:lang w:eastAsia="ko-KR"/>
        </w:rPr>
        <w:t>PCell</w:t>
      </w:r>
      <w:proofErr w:type="spellEnd"/>
      <w:r w:rsidR="00007DEA">
        <w:rPr>
          <w:lang w:eastAsia="ko-KR"/>
        </w:rPr>
        <w:t xml:space="preserve"> and </w:t>
      </w:r>
      <w:proofErr w:type="spellStart"/>
      <w:r w:rsidR="00007DEA">
        <w:rPr>
          <w:lang w:eastAsia="ko-KR"/>
        </w:rPr>
        <w:t>PSCell</w:t>
      </w:r>
      <w:proofErr w:type="spellEnd"/>
      <w:r w:rsidR="00007DEA">
        <w:rPr>
          <w:lang w:eastAsia="ko-KR"/>
        </w:rPr>
        <w:t xml:space="preserve">, it has to be place on SS Raster according to current agreement. Thus, </w:t>
      </w:r>
      <w:proofErr w:type="spellStart"/>
      <w:r w:rsidR="00007DEA">
        <w:rPr>
          <w:lang w:eastAsia="ko-KR"/>
        </w:rPr>
        <w:t>PSCell</w:t>
      </w:r>
      <w:proofErr w:type="spellEnd"/>
      <w:r w:rsidR="00007DEA">
        <w:rPr>
          <w:lang w:eastAsia="ko-KR"/>
        </w:rPr>
        <w:t xml:space="preserve"> should not be restricted to be placed only on the SS raster.</w:t>
      </w:r>
    </w:p>
    <w:p w:rsidR="0067488C" w:rsidRPr="00942EEA" w:rsidRDefault="00942EEA" w:rsidP="0067488C">
      <w:pPr>
        <w:rPr>
          <w:b/>
          <w:i/>
          <w:lang w:eastAsia="ko-KR"/>
        </w:rPr>
      </w:pPr>
      <w:r w:rsidRPr="00942EEA">
        <w:rPr>
          <w:b/>
          <w:i/>
          <w:lang w:eastAsia="ko-KR"/>
        </w:rPr>
        <w:t xml:space="preserve">Proposal 1: </w:t>
      </w:r>
      <w:proofErr w:type="spellStart"/>
      <w:r w:rsidRPr="00942EEA">
        <w:rPr>
          <w:b/>
          <w:i/>
          <w:lang w:eastAsia="ko-KR"/>
        </w:rPr>
        <w:t>PSCell</w:t>
      </w:r>
      <w:proofErr w:type="spellEnd"/>
      <w:r w:rsidRPr="00942EEA">
        <w:rPr>
          <w:b/>
          <w:i/>
          <w:lang w:eastAsia="ko-KR"/>
        </w:rPr>
        <w:t xml:space="preserve"> can be placed on a channel raster that may or may not be a synchronization signal</w:t>
      </w:r>
      <w:r>
        <w:rPr>
          <w:b/>
          <w:i/>
          <w:lang w:eastAsia="ko-KR"/>
        </w:rPr>
        <w:t xml:space="preserve"> </w:t>
      </w:r>
      <w:r w:rsidRPr="00942EEA">
        <w:rPr>
          <w:b/>
          <w:i/>
          <w:lang w:eastAsia="ko-KR"/>
        </w:rPr>
        <w:t xml:space="preserve">raster. </w:t>
      </w:r>
    </w:p>
    <w:p w:rsidR="0067488C" w:rsidRPr="00F465DD" w:rsidRDefault="0067488C" w:rsidP="0067488C">
      <w:pPr>
        <w:rPr>
          <w:lang w:eastAsia="en-US"/>
        </w:rPr>
      </w:pPr>
    </w:p>
    <w:p w:rsidR="005B2625" w:rsidRDefault="005B2625" w:rsidP="00E31BE1">
      <w:pPr>
        <w:pStyle w:val="Heading2"/>
        <w:numPr>
          <w:ilvl w:val="1"/>
          <w:numId w:val="27"/>
        </w:numPr>
        <w:rPr>
          <w:lang w:val="en-GB" w:eastAsia="en-US"/>
        </w:rPr>
      </w:pPr>
      <w:r w:rsidRPr="005B2625">
        <w:rPr>
          <w:lang w:val="en-GB" w:eastAsia="en-US"/>
        </w:rPr>
        <w:t>CSI-RS resources in the same frequency layer</w:t>
      </w:r>
    </w:p>
    <w:p w:rsidR="005B2625" w:rsidRPr="004D6667" w:rsidRDefault="005B2625" w:rsidP="005B2625">
      <w:pPr>
        <w:rPr>
          <w:rFonts w:cs="Times New Roman"/>
          <w:szCs w:val="20"/>
          <w:lang w:val="en-GB" w:eastAsia="en-US"/>
        </w:rPr>
      </w:pPr>
      <w:r w:rsidRPr="004D6667">
        <w:rPr>
          <w:rFonts w:cs="Times New Roman"/>
          <w:szCs w:val="20"/>
          <w:lang w:val="en-GB" w:eastAsia="en-US"/>
        </w:rPr>
        <w:t xml:space="preserve">In RAN1#AH_1801, the following agreement </w:t>
      </w:r>
      <w:r w:rsidR="00362544">
        <w:rPr>
          <w:rFonts w:cs="Times New Roman"/>
          <w:szCs w:val="20"/>
          <w:lang w:val="en-GB" w:eastAsia="en-US"/>
        </w:rPr>
        <w:t>was</w:t>
      </w:r>
      <w:r w:rsidRPr="004D6667">
        <w:rPr>
          <w:rFonts w:cs="Times New Roman"/>
          <w:szCs w:val="20"/>
          <w:lang w:val="en-GB" w:eastAsia="en-US"/>
        </w:rPr>
        <w:t xml:space="preserve"> reached:</w:t>
      </w:r>
    </w:p>
    <w:p w:rsidR="005B2625" w:rsidRPr="004D6667" w:rsidRDefault="005B2625" w:rsidP="005B2625">
      <w:pPr>
        <w:spacing w:after="0"/>
        <w:ind w:left="360"/>
        <w:rPr>
          <w:rFonts w:eastAsia="Batang" w:cs="Times New Roman"/>
          <w:szCs w:val="20"/>
          <w:lang w:val="en-GB" w:eastAsia="en-US"/>
        </w:rPr>
      </w:pPr>
      <w:r w:rsidRPr="004D6667">
        <w:rPr>
          <w:rFonts w:eastAsia="Batang" w:cs="Times New Roman"/>
          <w:szCs w:val="20"/>
          <w:highlight w:val="green"/>
          <w:lang w:val="en-GB" w:eastAsia="en-US"/>
        </w:rPr>
        <w:t>Agreements</w:t>
      </w:r>
      <w:r w:rsidRPr="004D6667">
        <w:rPr>
          <w:rFonts w:eastAsia="Batang" w:cs="Times New Roman"/>
          <w:szCs w:val="20"/>
          <w:lang w:val="en-GB" w:eastAsia="en-US"/>
        </w:rPr>
        <w:t>:</w:t>
      </w:r>
    </w:p>
    <w:p w:rsidR="005B2625" w:rsidRPr="004D6667" w:rsidRDefault="005B2625" w:rsidP="005B2625">
      <w:pPr>
        <w:numPr>
          <w:ilvl w:val="0"/>
          <w:numId w:val="19"/>
        </w:numPr>
        <w:overflowPunct w:val="0"/>
        <w:autoSpaceDE w:val="0"/>
        <w:autoSpaceDN w:val="0"/>
        <w:adjustRightInd w:val="0"/>
        <w:spacing w:after="0"/>
        <w:ind w:left="1080"/>
        <w:contextualSpacing/>
        <w:textAlignment w:val="baseline"/>
        <w:rPr>
          <w:rFonts w:eastAsia="SimSun" w:cs="Times New Roman"/>
          <w:szCs w:val="20"/>
          <w:lang w:val="en-GB" w:eastAsia="ja-JP"/>
        </w:rPr>
      </w:pPr>
      <w:r w:rsidRPr="004D6667">
        <w:rPr>
          <w:rFonts w:eastAsia="SimSun" w:cs="Times New Roman"/>
          <w:szCs w:val="20"/>
          <w:lang w:val="en-GB" w:eastAsia="ja-JP"/>
        </w:rPr>
        <w:t>Regarding previous agreements:</w:t>
      </w:r>
    </w:p>
    <w:p w:rsidR="005B2625" w:rsidRPr="004D6667" w:rsidRDefault="005B2625" w:rsidP="005B2625">
      <w:pPr>
        <w:numPr>
          <w:ilvl w:val="1"/>
          <w:numId w:val="19"/>
        </w:numPr>
        <w:overflowPunct w:val="0"/>
        <w:autoSpaceDE w:val="0"/>
        <w:autoSpaceDN w:val="0"/>
        <w:adjustRightInd w:val="0"/>
        <w:spacing w:after="0"/>
        <w:ind w:left="1800"/>
        <w:contextualSpacing/>
        <w:textAlignment w:val="baseline"/>
        <w:rPr>
          <w:rFonts w:eastAsia="SimSun" w:cs="Times New Roman"/>
          <w:szCs w:val="20"/>
          <w:lang w:val="en-GB" w:eastAsia="ja-JP"/>
        </w:rPr>
      </w:pPr>
      <w:r w:rsidRPr="004D6667">
        <w:rPr>
          <w:rFonts w:eastAsia="SimSun" w:cs="Times New Roman"/>
          <w:szCs w:val="20"/>
          <w:lang w:val="en-GB" w:eastAsia="ja-JP"/>
        </w:rPr>
        <w:t>If associated SSBs are not configured for CSI-RS, maximum N2&gt;=1 number of CSI-RS resources can be configured per frequency layer</w:t>
      </w:r>
    </w:p>
    <w:p w:rsidR="005B2625" w:rsidRPr="004D6667" w:rsidRDefault="005B2625" w:rsidP="005B2625">
      <w:pPr>
        <w:numPr>
          <w:ilvl w:val="2"/>
          <w:numId w:val="19"/>
        </w:numPr>
        <w:overflowPunct w:val="0"/>
        <w:autoSpaceDE w:val="0"/>
        <w:autoSpaceDN w:val="0"/>
        <w:adjustRightInd w:val="0"/>
        <w:spacing w:after="0"/>
        <w:ind w:left="2520"/>
        <w:contextualSpacing/>
        <w:textAlignment w:val="baseline"/>
        <w:rPr>
          <w:rFonts w:eastAsia="SimSun" w:cs="Times New Roman"/>
          <w:szCs w:val="20"/>
          <w:lang w:val="en-GB" w:eastAsia="ja-JP"/>
        </w:rPr>
      </w:pPr>
      <w:r w:rsidRPr="004D6667">
        <w:rPr>
          <w:rFonts w:eastAsia="SimSun" w:cs="Times New Roman"/>
          <w:szCs w:val="20"/>
          <w:lang w:val="en-GB" w:eastAsia="ja-JP"/>
        </w:rPr>
        <w:t>In this case, UE may assume that the carrier is synchronized with the serving cell.</w:t>
      </w:r>
    </w:p>
    <w:p w:rsidR="005B2625" w:rsidRPr="004D6667" w:rsidRDefault="005B2625" w:rsidP="005B2625">
      <w:pPr>
        <w:numPr>
          <w:ilvl w:val="2"/>
          <w:numId w:val="19"/>
        </w:numPr>
        <w:overflowPunct w:val="0"/>
        <w:autoSpaceDE w:val="0"/>
        <w:autoSpaceDN w:val="0"/>
        <w:adjustRightInd w:val="0"/>
        <w:spacing w:after="0"/>
        <w:ind w:left="2520"/>
        <w:contextualSpacing/>
        <w:textAlignment w:val="baseline"/>
        <w:rPr>
          <w:rFonts w:eastAsia="SimSun" w:cs="Times New Roman"/>
          <w:szCs w:val="20"/>
          <w:lang w:val="en-GB" w:eastAsia="ja-JP"/>
        </w:rPr>
      </w:pPr>
      <w:r w:rsidRPr="004D6667">
        <w:rPr>
          <w:rFonts w:eastAsia="SimSun" w:cs="Times New Roman"/>
          <w:szCs w:val="20"/>
          <w:lang w:val="en-GB" w:eastAsia="ja-JP"/>
        </w:rPr>
        <w:t>FFS UE is not required to perform measurement based on CSI-RS if the corresponding cell ID is not detected</w:t>
      </w:r>
    </w:p>
    <w:p w:rsidR="005B2625" w:rsidRPr="004D6667" w:rsidRDefault="005B2625" w:rsidP="005B2625">
      <w:pPr>
        <w:numPr>
          <w:ilvl w:val="0"/>
          <w:numId w:val="19"/>
        </w:numPr>
        <w:overflowPunct w:val="0"/>
        <w:autoSpaceDE w:val="0"/>
        <w:autoSpaceDN w:val="0"/>
        <w:adjustRightInd w:val="0"/>
        <w:spacing w:after="0"/>
        <w:ind w:left="1080"/>
        <w:contextualSpacing/>
        <w:textAlignment w:val="baseline"/>
        <w:rPr>
          <w:rFonts w:eastAsia="Times New Roman" w:cs="Times New Roman"/>
          <w:szCs w:val="20"/>
          <w:lang w:val="en-GB" w:eastAsia="ko-KR"/>
        </w:rPr>
      </w:pPr>
      <w:r w:rsidRPr="004D6667">
        <w:rPr>
          <w:rFonts w:eastAsia="Times New Roman" w:cs="Times New Roman"/>
          <w:szCs w:val="20"/>
          <w:lang w:val="en-GB" w:eastAsia="ko-KR"/>
        </w:rPr>
        <w:t xml:space="preserve">Adopt: </w:t>
      </w:r>
    </w:p>
    <w:p w:rsidR="005B2625" w:rsidRPr="004D6667" w:rsidRDefault="005B2625" w:rsidP="005B2625">
      <w:pPr>
        <w:numPr>
          <w:ilvl w:val="1"/>
          <w:numId w:val="19"/>
        </w:numPr>
        <w:overflowPunct w:val="0"/>
        <w:autoSpaceDE w:val="0"/>
        <w:autoSpaceDN w:val="0"/>
        <w:adjustRightInd w:val="0"/>
        <w:spacing w:after="0"/>
        <w:ind w:left="1800"/>
        <w:contextualSpacing/>
        <w:textAlignment w:val="baseline"/>
        <w:rPr>
          <w:rFonts w:eastAsia="Times New Roman" w:cs="Times New Roman"/>
          <w:szCs w:val="20"/>
          <w:lang w:val="en-GB" w:eastAsia="ko-KR"/>
        </w:rPr>
      </w:pPr>
      <w:r w:rsidRPr="004D6667">
        <w:rPr>
          <w:rFonts w:eastAsia="Times New Roman" w:cs="Times New Roman"/>
          <w:szCs w:val="20"/>
          <w:lang w:val="en-GB" w:eastAsia="ko-KR"/>
        </w:rPr>
        <w:t>N2 = 64</w:t>
      </w:r>
    </w:p>
    <w:p w:rsidR="005B2625" w:rsidRPr="004D6667" w:rsidRDefault="005B2625" w:rsidP="005B2625">
      <w:pPr>
        <w:numPr>
          <w:ilvl w:val="1"/>
          <w:numId w:val="19"/>
        </w:numPr>
        <w:overflowPunct w:val="0"/>
        <w:autoSpaceDE w:val="0"/>
        <w:autoSpaceDN w:val="0"/>
        <w:adjustRightInd w:val="0"/>
        <w:spacing w:after="0"/>
        <w:ind w:left="1800"/>
        <w:contextualSpacing/>
        <w:textAlignment w:val="baseline"/>
        <w:rPr>
          <w:rFonts w:eastAsia="Times New Roman" w:cs="Times New Roman"/>
          <w:szCs w:val="20"/>
          <w:lang w:val="en-GB" w:eastAsia="ko-KR"/>
        </w:rPr>
      </w:pPr>
      <w:r w:rsidRPr="007E4ABA">
        <w:rPr>
          <w:rFonts w:eastAsia="Times New Roman" w:cs="Times New Roman"/>
          <w:szCs w:val="20"/>
          <w:lang w:val="en-GB" w:eastAsia="ko-KR"/>
        </w:rPr>
        <w:t>FFS w</w:t>
      </w:r>
      <w:r w:rsidRPr="004D6667">
        <w:rPr>
          <w:rFonts w:eastAsia="Times New Roman" w:cs="Times New Roman"/>
          <w:szCs w:val="20"/>
          <w:lang w:val="en-GB" w:eastAsia="ko-KR"/>
        </w:rPr>
        <w:t xml:space="preserve">hether CSI-RS resources associated with and without SSB </w:t>
      </w:r>
      <w:proofErr w:type="gramStart"/>
      <w:r w:rsidRPr="004D6667">
        <w:rPr>
          <w:rFonts w:eastAsia="Times New Roman" w:cs="Times New Roman"/>
          <w:szCs w:val="20"/>
          <w:lang w:val="en-GB" w:eastAsia="ko-KR"/>
        </w:rPr>
        <w:t>be</w:t>
      </w:r>
      <w:proofErr w:type="gramEnd"/>
      <w:r w:rsidRPr="004D6667">
        <w:rPr>
          <w:rFonts w:eastAsia="Times New Roman" w:cs="Times New Roman"/>
          <w:szCs w:val="20"/>
          <w:lang w:val="en-GB" w:eastAsia="ko-KR"/>
        </w:rPr>
        <w:t xml:space="preserve"> configured in the same frequency layer.</w:t>
      </w:r>
    </w:p>
    <w:p w:rsidR="005B2625" w:rsidRPr="004D6667" w:rsidRDefault="005B2625" w:rsidP="005B2625">
      <w:pPr>
        <w:rPr>
          <w:rFonts w:cs="Times New Roman"/>
          <w:szCs w:val="20"/>
          <w:lang w:val="en-GB" w:eastAsia="en-US"/>
        </w:rPr>
      </w:pPr>
    </w:p>
    <w:p w:rsidR="00F465DD" w:rsidRDefault="005B2625" w:rsidP="006C3896">
      <w:pPr>
        <w:overflowPunct w:val="0"/>
        <w:autoSpaceDE w:val="0"/>
        <w:autoSpaceDN w:val="0"/>
        <w:adjustRightInd w:val="0"/>
        <w:spacing w:after="0"/>
        <w:contextualSpacing/>
        <w:textAlignment w:val="baseline"/>
        <w:rPr>
          <w:rFonts w:cs="Times New Roman"/>
          <w:szCs w:val="20"/>
          <w:lang w:eastAsia="ko-KR"/>
        </w:rPr>
      </w:pPr>
      <w:r w:rsidRPr="004D6667">
        <w:rPr>
          <w:rFonts w:cs="Times New Roman"/>
          <w:szCs w:val="20"/>
          <w:lang w:val="en-GB" w:eastAsia="en-US"/>
        </w:rPr>
        <w:t xml:space="preserve">As shown above, </w:t>
      </w:r>
      <w:r w:rsidR="00F465DD">
        <w:rPr>
          <w:rFonts w:cs="Times New Roman"/>
          <w:szCs w:val="20"/>
          <w:lang w:val="en-GB" w:eastAsia="en-US"/>
        </w:rPr>
        <w:t xml:space="preserve">it is still </w:t>
      </w:r>
      <w:r w:rsidRPr="004D6667">
        <w:rPr>
          <w:rFonts w:cs="Times New Roman"/>
          <w:szCs w:val="20"/>
          <w:lang w:val="en-GB" w:eastAsia="en-US"/>
        </w:rPr>
        <w:t>“FFS” for “</w:t>
      </w:r>
      <w:r w:rsidRPr="004D6667">
        <w:rPr>
          <w:rFonts w:eastAsia="Times New Roman" w:cs="Times New Roman"/>
          <w:szCs w:val="20"/>
          <w:lang w:val="en-GB" w:eastAsia="ko-KR"/>
        </w:rPr>
        <w:t xml:space="preserve">whether CSI-RS resources associated with and without SSB </w:t>
      </w:r>
      <w:proofErr w:type="gramStart"/>
      <w:r w:rsidRPr="004D6667">
        <w:rPr>
          <w:rFonts w:eastAsia="Times New Roman" w:cs="Times New Roman"/>
          <w:szCs w:val="20"/>
          <w:lang w:val="en-GB" w:eastAsia="ko-KR"/>
        </w:rPr>
        <w:t>be</w:t>
      </w:r>
      <w:proofErr w:type="gramEnd"/>
      <w:r w:rsidRPr="004D6667">
        <w:rPr>
          <w:rFonts w:eastAsia="Times New Roman" w:cs="Times New Roman"/>
          <w:szCs w:val="20"/>
          <w:lang w:val="en-GB" w:eastAsia="ko-KR"/>
        </w:rPr>
        <w:t xml:space="preserve"> configured in the same frequency layer”. </w:t>
      </w:r>
      <w:r w:rsidR="006C3896">
        <w:rPr>
          <w:rFonts w:eastAsia="Times New Roman" w:cs="Times New Roman"/>
          <w:szCs w:val="20"/>
          <w:lang w:val="en-GB" w:eastAsia="ko-KR"/>
        </w:rPr>
        <w:t>T</w:t>
      </w:r>
      <w:r w:rsidR="006C3896" w:rsidRPr="004D6667">
        <w:rPr>
          <w:rFonts w:cs="Times New Roman"/>
          <w:szCs w:val="20"/>
          <w:lang w:eastAsia="ko-KR"/>
        </w:rPr>
        <w:t xml:space="preserve">here were </w:t>
      </w:r>
      <w:r w:rsidR="006C3896">
        <w:rPr>
          <w:rFonts w:cs="Times New Roman"/>
          <w:szCs w:val="20"/>
          <w:lang w:eastAsia="ko-KR"/>
        </w:rPr>
        <w:t>different views</w:t>
      </w:r>
      <w:r w:rsidR="006C3896" w:rsidRPr="004D6667">
        <w:rPr>
          <w:rFonts w:cs="Times New Roman"/>
          <w:szCs w:val="20"/>
          <w:lang w:eastAsia="ko-KR"/>
        </w:rPr>
        <w:t xml:space="preserve"> on how to interpret the agreements made regarding associated SSB configuration. </w:t>
      </w:r>
      <w:r w:rsidR="006C3896">
        <w:rPr>
          <w:rFonts w:cs="Times New Roman"/>
          <w:szCs w:val="20"/>
          <w:lang w:eastAsia="ko-KR"/>
        </w:rPr>
        <w:t xml:space="preserve">In our view, NR should support the flexibility to configure some </w:t>
      </w:r>
      <w:r w:rsidR="006C3896" w:rsidRPr="004D6667">
        <w:rPr>
          <w:rFonts w:cs="Times New Roman"/>
          <w:szCs w:val="20"/>
          <w:lang w:eastAsia="ko-KR"/>
        </w:rPr>
        <w:t xml:space="preserve">CSI-RS resources </w:t>
      </w:r>
      <w:r w:rsidR="00F465DD">
        <w:rPr>
          <w:rFonts w:cs="Times New Roman"/>
          <w:szCs w:val="20"/>
          <w:lang w:eastAsia="ko-KR"/>
        </w:rPr>
        <w:t xml:space="preserve">to be </w:t>
      </w:r>
      <w:r w:rsidR="006C3896" w:rsidRPr="004D6667">
        <w:rPr>
          <w:rFonts w:cs="Times New Roman"/>
          <w:szCs w:val="20"/>
          <w:lang w:eastAsia="ko-KR"/>
        </w:rPr>
        <w:t xml:space="preserve">associated with </w:t>
      </w:r>
      <w:r w:rsidR="00F465DD">
        <w:rPr>
          <w:rFonts w:cs="Times New Roman"/>
          <w:szCs w:val="20"/>
          <w:lang w:eastAsia="ko-KR"/>
        </w:rPr>
        <w:t xml:space="preserve">SS/PBCH blocks </w:t>
      </w:r>
      <w:r w:rsidR="006C3896">
        <w:rPr>
          <w:rFonts w:cs="Times New Roman"/>
          <w:szCs w:val="20"/>
          <w:lang w:eastAsia="ko-KR"/>
        </w:rPr>
        <w:t xml:space="preserve">and some CSI-RS </w:t>
      </w:r>
      <w:r w:rsidR="00F465DD" w:rsidRPr="004D6667">
        <w:rPr>
          <w:rFonts w:cs="Times New Roman"/>
          <w:szCs w:val="20"/>
          <w:lang w:eastAsia="ko-KR"/>
        </w:rPr>
        <w:t xml:space="preserve">resources </w:t>
      </w:r>
      <w:r w:rsidR="006C3896" w:rsidRPr="004D6667">
        <w:rPr>
          <w:rFonts w:cs="Times New Roman"/>
          <w:szCs w:val="20"/>
          <w:lang w:eastAsia="ko-KR"/>
        </w:rPr>
        <w:t xml:space="preserve">without </w:t>
      </w:r>
      <w:r w:rsidR="00F465DD">
        <w:rPr>
          <w:rFonts w:cs="Times New Roman"/>
          <w:szCs w:val="20"/>
          <w:lang w:eastAsia="ko-KR"/>
        </w:rPr>
        <w:t xml:space="preserve">associated </w:t>
      </w:r>
      <w:r w:rsidR="006C3896" w:rsidRPr="004D6667">
        <w:rPr>
          <w:rFonts w:cs="Times New Roman"/>
          <w:szCs w:val="20"/>
          <w:lang w:eastAsia="ko-KR"/>
        </w:rPr>
        <w:t>SS/PBCH block</w:t>
      </w:r>
      <w:r w:rsidR="00F465DD">
        <w:rPr>
          <w:rFonts w:cs="Times New Roman"/>
          <w:szCs w:val="20"/>
          <w:lang w:eastAsia="ko-KR"/>
        </w:rPr>
        <w:t>s</w:t>
      </w:r>
      <w:r w:rsidR="006C3896" w:rsidRPr="004D6667">
        <w:rPr>
          <w:rFonts w:cs="Times New Roman"/>
          <w:szCs w:val="20"/>
          <w:lang w:eastAsia="ko-KR"/>
        </w:rPr>
        <w:t xml:space="preserve"> in the same frequency layer</w:t>
      </w:r>
      <w:r w:rsidR="00F465DD">
        <w:rPr>
          <w:rFonts w:cs="Times New Roman"/>
          <w:szCs w:val="20"/>
          <w:lang w:eastAsia="ko-KR"/>
        </w:rPr>
        <w:t xml:space="preserve">. NR should not force </w:t>
      </w:r>
      <w:r w:rsidR="006C3896">
        <w:rPr>
          <w:rFonts w:cs="Times New Roman"/>
          <w:szCs w:val="20"/>
          <w:lang w:eastAsia="ko-KR"/>
        </w:rPr>
        <w:t xml:space="preserve">all </w:t>
      </w:r>
      <w:r w:rsidR="006C3896" w:rsidRPr="004D6667">
        <w:rPr>
          <w:rFonts w:cs="Times New Roman"/>
          <w:szCs w:val="20"/>
          <w:lang w:eastAsia="ko-KR"/>
        </w:rPr>
        <w:t>CSI-RS resources</w:t>
      </w:r>
      <w:r w:rsidR="006C3896">
        <w:rPr>
          <w:rFonts w:cs="Times New Roman"/>
          <w:szCs w:val="20"/>
          <w:lang w:eastAsia="ko-KR"/>
        </w:rPr>
        <w:t xml:space="preserve"> must be </w:t>
      </w:r>
      <w:r w:rsidR="006C3896" w:rsidRPr="004D6667">
        <w:rPr>
          <w:rFonts w:cs="Times New Roman"/>
          <w:szCs w:val="20"/>
          <w:lang w:eastAsia="ko-KR"/>
        </w:rPr>
        <w:t xml:space="preserve">associated with </w:t>
      </w:r>
      <w:r w:rsidR="00F465DD">
        <w:rPr>
          <w:rFonts w:cs="Times New Roman"/>
          <w:szCs w:val="20"/>
          <w:lang w:eastAsia="ko-KR"/>
        </w:rPr>
        <w:t xml:space="preserve">SS/PBCH blocks or none of the </w:t>
      </w:r>
      <w:r w:rsidR="00F465DD" w:rsidRPr="004D6667">
        <w:rPr>
          <w:rFonts w:cs="Times New Roman"/>
          <w:szCs w:val="20"/>
          <w:lang w:eastAsia="ko-KR"/>
        </w:rPr>
        <w:t>CSI-RS resources</w:t>
      </w:r>
      <w:r w:rsidR="00F465DD">
        <w:rPr>
          <w:rFonts w:cs="Times New Roman"/>
          <w:szCs w:val="20"/>
          <w:lang w:eastAsia="ko-KR"/>
        </w:rPr>
        <w:t xml:space="preserve"> </w:t>
      </w:r>
      <w:r w:rsidR="00F465DD" w:rsidRPr="004D6667">
        <w:rPr>
          <w:rFonts w:cs="Times New Roman"/>
          <w:szCs w:val="20"/>
          <w:lang w:eastAsia="ko-KR"/>
        </w:rPr>
        <w:t xml:space="preserve">associated with </w:t>
      </w:r>
      <w:r w:rsidR="00F465DD">
        <w:rPr>
          <w:rFonts w:cs="Times New Roman"/>
          <w:szCs w:val="20"/>
          <w:lang w:eastAsia="ko-KR"/>
        </w:rPr>
        <w:t>any SS/PBCH block.</w:t>
      </w:r>
      <w:r w:rsidR="00902FD8">
        <w:rPr>
          <w:rFonts w:cs="Times New Roman"/>
          <w:szCs w:val="20"/>
          <w:lang w:eastAsia="ko-KR"/>
        </w:rPr>
        <w:t xml:space="preserve"> </w:t>
      </w:r>
    </w:p>
    <w:p w:rsidR="00F465DD" w:rsidRDefault="00F465DD" w:rsidP="006C3896">
      <w:pPr>
        <w:overflowPunct w:val="0"/>
        <w:autoSpaceDE w:val="0"/>
        <w:autoSpaceDN w:val="0"/>
        <w:adjustRightInd w:val="0"/>
        <w:spacing w:after="0"/>
        <w:contextualSpacing/>
        <w:textAlignment w:val="baseline"/>
        <w:rPr>
          <w:rFonts w:cs="Times New Roman"/>
          <w:szCs w:val="20"/>
          <w:lang w:eastAsia="ko-KR"/>
        </w:rPr>
      </w:pPr>
    </w:p>
    <w:p w:rsidR="006C3896" w:rsidRDefault="00F465DD" w:rsidP="006C3896">
      <w:pPr>
        <w:overflowPunct w:val="0"/>
        <w:autoSpaceDE w:val="0"/>
        <w:autoSpaceDN w:val="0"/>
        <w:adjustRightInd w:val="0"/>
        <w:spacing w:after="0"/>
        <w:contextualSpacing/>
        <w:textAlignment w:val="baseline"/>
        <w:rPr>
          <w:rFonts w:cs="Times New Roman"/>
          <w:szCs w:val="20"/>
          <w:lang w:eastAsia="ko-KR"/>
        </w:rPr>
      </w:pPr>
      <w:r>
        <w:rPr>
          <w:rFonts w:cs="Times New Roman"/>
          <w:szCs w:val="20"/>
          <w:lang w:eastAsia="ko-KR"/>
        </w:rPr>
        <w:t>I</w:t>
      </w:r>
      <w:r w:rsidRPr="004D6667">
        <w:rPr>
          <w:rFonts w:cs="Times New Roman"/>
          <w:szCs w:val="20"/>
          <w:lang w:eastAsia="ko-KR"/>
        </w:rPr>
        <w:t xml:space="preserve">f </w:t>
      </w:r>
      <w:r>
        <w:rPr>
          <w:rFonts w:cs="Times New Roman"/>
          <w:szCs w:val="20"/>
          <w:lang w:eastAsia="ko-KR"/>
        </w:rPr>
        <w:t xml:space="preserve">it is agreeable that </w:t>
      </w:r>
      <w:r w:rsidRPr="004D6667">
        <w:rPr>
          <w:rFonts w:cs="Times New Roman"/>
          <w:szCs w:val="20"/>
          <w:lang w:eastAsia="ko-KR"/>
        </w:rPr>
        <w:t xml:space="preserve">CSI-RS resources associated with and without SS/PBCH block can be configured </w:t>
      </w:r>
      <w:r>
        <w:rPr>
          <w:rFonts w:cs="Times New Roman"/>
          <w:szCs w:val="20"/>
          <w:lang w:eastAsia="ko-KR"/>
        </w:rPr>
        <w:t xml:space="preserve">in the same frequency layer, the following question is </w:t>
      </w:r>
      <w:proofErr w:type="gramStart"/>
      <w:r w:rsidRPr="004D6667">
        <w:rPr>
          <w:rFonts w:cs="Times New Roman"/>
          <w:szCs w:val="20"/>
          <w:lang w:eastAsia="ko-KR"/>
        </w:rPr>
        <w:t>what is the maximum number of CSI-RS resources that could be configured per frequency layer for a UE</w:t>
      </w:r>
      <w:r>
        <w:rPr>
          <w:rFonts w:cs="Times New Roman"/>
          <w:szCs w:val="20"/>
          <w:lang w:eastAsia="ko-KR"/>
        </w:rPr>
        <w:t xml:space="preserve"> [4]</w:t>
      </w:r>
      <w:proofErr w:type="gramEnd"/>
      <w:r>
        <w:rPr>
          <w:rFonts w:cs="Times New Roman"/>
          <w:szCs w:val="20"/>
          <w:lang w:eastAsia="ko-KR"/>
        </w:rPr>
        <w:t xml:space="preserve">. </w:t>
      </w:r>
      <w:r w:rsidR="00902FD8">
        <w:rPr>
          <w:rFonts w:cs="Times New Roman"/>
          <w:szCs w:val="20"/>
          <w:lang w:eastAsia="ko-KR"/>
        </w:rPr>
        <w:t xml:space="preserve">As for the </w:t>
      </w:r>
      <w:r w:rsidR="00902FD8" w:rsidRPr="004D6667">
        <w:rPr>
          <w:rFonts w:cs="Times New Roman"/>
          <w:szCs w:val="20"/>
          <w:lang w:eastAsia="ko-KR"/>
        </w:rPr>
        <w:t>maximum number of CSI-RS resources that could be co</w:t>
      </w:r>
      <w:r w:rsidR="00902FD8">
        <w:rPr>
          <w:rFonts w:cs="Times New Roman"/>
          <w:szCs w:val="20"/>
          <w:lang w:eastAsia="ko-KR"/>
        </w:rPr>
        <w:t>nfigured per frequency layer, we think it would be good enough if the number is not smaller than 64.</w:t>
      </w:r>
    </w:p>
    <w:p w:rsidR="00902FD8" w:rsidRDefault="00902FD8" w:rsidP="006C3896">
      <w:pPr>
        <w:overflowPunct w:val="0"/>
        <w:autoSpaceDE w:val="0"/>
        <w:autoSpaceDN w:val="0"/>
        <w:adjustRightInd w:val="0"/>
        <w:spacing w:after="0"/>
        <w:contextualSpacing/>
        <w:textAlignment w:val="baseline"/>
        <w:rPr>
          <w:rFonts w:cs="Times New Roman"/>
          <w:szCs w:val="20"/>
          <w:lang w:eastAsia="ko-KR"/>
        </w:rPr>
      </w:pPr>
    </w:p>
    <w:p w:rsidR="00902FD8" w:rsidRDefault="00902FD8" w:rsidP="00902FD8">
      <w:pPr>
        <w:rPr>
          <w:b/>
          <w:i/>
          <w:lang w:eastAsia="ko-KR"/>
        </w:rPr>
      </w:pPr>
      <w:r w:rsidRPr="00942EEA">
        <w:rPr>
          <w:b/>
          <w:i/>
          <w:lang w:eastAsia="ko-KR"/>
        </w:rPr>
        <w:lastRenderedPageBreak/>
        <w:t xml:space="preserve">Proposal </w:t>
      </w:r>
      <w:r>
        <w:rPr>
          <w:b/>
          <w:i/>
          <w:lang w:eastAsia="ko-KR"/>
        </w:rPr>
        <w:t>2</w:t>
      </w:r>
      <w:r w:rsidRPr="00942EEA">
        <w:rPr>
          <w:b/>
          <w:i/>
          <w:lang w:eastAsia="ko-KR"/>
        </w:rPr>
        <w:t xml:space="preserve">: </w:t>
      </w:r>
      <w:r>
        <w:rPr>
          <w:b/>
          <w:i/>
          <w:lang w:eastAsia="ko-KR"/>
        </w:rPr>
        <w:t xml:space="preserve">NR should </w:t>
      </w:r>
      <w:r w:rsidR="006B6A4B">
        <w:rPr>
          <w:b/>
          <w:i/>
          <w:lang w:eastAsia="ko-KR"/>
        </w:rPr>
        <w:t xml:space="preserve">allow some or </w:t>
      </w:r>
      <w:r w:rsidR="0012495C">
        <w:rPr>
          <w:b/>
          <w:i/>
          <w:lang w:eastAsia="ko-KR"/>
        </w:rPr>
        <w:t xml:space="preserve">all </w:t>
      </w:r>
      <w:r w:rsidRPr="00902FD8">
        <w:rPr>
          <w:b/>
          <w:i/>
          <w:lang w:eastAsia="ko-KR"/>
        </w:rPr>
        <w:t xml:space="preserve">CSI-RS resources </w:t>
      </w:r>
      <w:r w:rsidR="0012495C">
        <w:rPr>
          <w:b/>
          <w:i/>
          <w:lang w:eastAsia="ko-KR"/>
        </w:rPr>
        <w:t>are configured</w:t>
      </w:r>
      <w:r>
        <w:rPr>
          <w:b/>
          <w:i/>
          <w:lang w:eastAsia="ko-KR"/>
        </w:rPr>
        <w:t xml:space="preserve"> </w:t>
      </w:r>
      <w:r w:rsidR="0012495C">
        <w:rPr>
          <w:b/>
          <w:i/>
          <w:lang w:eastAsia="ko-KR"/>
        </w:rPr>
        <w:t xml:space="preserve">to be </w:t>
      </w:r>
      <w:r w:rsidRPr="00902FD8">
        <w:rPr>
          <w:b/>
          <w:i/>
          <w:lang w:eastAsia="ko-KR"/>
        </w:rPr>
        <w:t>associated with SS/PBCH block</w:t>
      </w:r>
      <w:r>
        <w:rPr>
          <w:b/>
          <w:i/>
          <w:lang w:eastAsia="ko-KR"/>
        </w:rPr>
        <w:t xml:space="preserve">s </w:t>
      </w:r>
      <w:r w:rsidRPr="00902FD8">
        <w:rPr>
          <w:b/>
          <w:i/>
          <w:lang w:eastAsia="ko-KR"/>
        </w:rPr>
        <w:t xml:space="preserve">in </w:t>
      </w:r>
      <w:r>
        <w:rPr>
          <w:b/>
          <w:i/>
          <w:lang w:eastAsia="ko-KR"/>
        </w:rPr>
        <w:t xml:space="preserve">a </w:t>
      </w:r>
      <w:r w:rsidRPr="00902FD8">
        <w:rPr>
          <w:b/>
          <w:i/>
          <w:lang w:eastAsia="ko-KR"/>
        </w:rPr>
        <w:t>frequency layer</w:t>
      </w:r>
      <w:r w:rsidR="0012495C">
        <w:rPr>
          <w:b/>
          <w:i/>
          <w:lang w:eastAsia="ko-KR"/>
        </w:rPr>
        <w:t>;</w:t>
      </w:r>
    </w:p>
    <w:p w:rsidR="00902FD8" w:rsidRDefault="00902FD8" w:rsidP="00902FD8">
      <w:pPr>
        <w:rPr>
          <w:b/>
          <w:i/>
          <w:lang w:eastAsia="ko-KR"/>
        </w:rPr>
      </w:pPr>
      <w:r w:rsidRPr="00942EEA">
        <w:rPr>
          <w:b/>
          <w:i/>
          <w:lang w:eastAsia="ko-KR"/>
        </w:rPr>
        <w:t xml:space="preserve">Proposal </w:t>
      </w:r>
      <w:r>
        <w:rPr>
          <w:b/>
          <w:i/>
          <w:lang w:eastAsia="ko-KR"/>
        </w:rPr>
        <w:t>3</w:t>
      </w:r>
      <w:r w:rsidRPr="00942EEA">
        <w:rPr>
          <w:b/>
          <w:i/>
          <w:lang w:eastAsia="ko-KR"/>
        </w:rPr>
        <w:t xml:space="preserve">: </w:t>
      </w:r>
      <w:r>
        <w:rPr>
          <w:b/>
          <w:i/>
          <w:lang w:eastAsia="ko-KR"/>
        </w:rPr>
        <w:t>The m</w:t>
      </w:r>
      <w:r w:rsidRPr="00902FD8">
        <w:rPr>
          <w:b/>
          <w:i/>
          <w:lang w:eastAsia="ko-KR"/>
        </w:rPr>
        <w:t xml:space="preserve">aximum number of CSI-RS resources per associated SS/PBCH block </w:t>
      </w:r>
      <w:r>
        <w:rPr>
          <w:b/>
          <w:i/>
          <w:lang w:eastAsia="ko-KR"/>
        </w:rPr>
        <w:t>that can be configure</w:t>
      </w:r>
      <w:r w:rsidR="006B6A4B">
        <w:rPr>
          <w:b/>
          <w:i/>
          <w:lang w:eastAsia="ko-KR"/>
        </w:rPr>
        <w:t>d</w:t>
      </w:r>
      <w:r>
        <w:rPr>
          <w:b/>
          <w:i/>
          <w:lang w:eastAsia="ko-KR"/>
        </w:rPr>
        <w:t xml:space="preserve"> for a frequency layer should not be smaller than 64.</w:t>
      </w:r>
    </w:p>
    <w:p w:rsidR="004D6667" w:rsidRPr="004D6667" w:rsidRDefault="004D6667" w:rsidP="005B2625">
      <w:pPr>
        <w:rPr>
          <w:rFonts w:cs="Times New Roman"/>
          <w:szCs w:val="20"/>
          <w:lang w:val="en-GB" w:eastAsia="en-US"/>
        </w:rPr>
      </w:pPr>
    </w:p>
    <w:p w:rsidR="00B9135E" w:rsidRPr="00C25F34" w:rsidRDefault="00B9135E" w:rsidP="00E31BE1">
      <w:pPr>
        <w:pStyle w:val="Heading8"/>
        <w:numPr>
          <w:ilvl w:val="0"/>
          <w:numId w:val="27"/>
        </w:numPr>
      </w:pPr>
      <w:r w:rsidRPr="00C25F34">
        <w:t>Conclusion</w:t>
      </w:r>
    </w:p>
    <w:p w:rsidR="0084324B" w:rsidRPr="00C25F34" w:rsidRDefault="004B3B34" w:rsidP="00FA493A">
      <w:r w:rsidRPr="00C25F34">
        <w:t>This paper discusse</w:t>
      </w:r>
      <w:r w:rsidR="006B6A4B">
        <w:t>d</w:t>
      </w:r>
      <w:r w:rsidRPr="00C25F34">
        <w:t xml:space="preserve">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D00300">
        <w:t>Based on the discussion, w</w:t>
      </w:r>
      <w:r w:rsidR="006B6ACF" w:rsidRPr="00C25F34">
        <w:t>e</w:t>
      </w:r>
      <w:r w:rsidR="00D00300">
        <w:t xml:space="preserve"> propose</w:t>
      </w:r>
      <w:r w:rsidR="002C63DA" w:rsidRPr="00C25F34">
        <w:t>:</w:t>
      </w:r>
      <w:r w:rsidR="0084324B" w:rsidRPr="00C25F34">
        <w:t xml:space="preserve"> </w:t>
      </w:r>
    </w:p>
    <w:p w:rsidR="00D00300" w:rsidRPr="00942EEA" w:rsidRDefault="00D00300" w:rsidP="00D00300">
      <w:pPr>
        <w:rPr>
          <w:b/>
          <w:i/>
          <w:lang w:eastAsia="ko-KR"/>
        </w:rPr>
      </w:pPr>
      <w:r w:rsidRPr="00942EEA">
        <w:rPr>
          <w:b/>
          <w:i/>
          <w:lang w:eastAsia="ko-KR"/>
        </w:rPr>
        <w:t xml:space="preserve">Proposal 1: </w:t>
      </w:r>
      <w:proofErr w:type="spellStart"/>
      <w:r w:rsidRPr="00942EEA">
        <w:rPr>
          <w:b/>
          <w:i/>
          <w:lang w:eastAsia="ko-KR"/>
        </w:rPr>
        <w:t>PSCell</w:t>
      </w:r>
      <w:proofErr w:type="spellEnd"/>
      <w:r w:rsidRPr="00942EEA">
        <w:rPr>
          <w:b/>
          <w:i/>
          <w:lang w:eastAsia="ko-KR"/>
        </w:rPr>
        <w:t xml:space="preserve"> can be placed on a channel raster that may or may not be a synchronization signal</w:t>
      </w:r>
      <w:r>
        <w:rPr>
          <w:b/>
          <w:i/>
          <w:lang w:eastAsia="ko-KR"/>
        </w:rPr>
        <w:t xml:space="preserve"> </w:t>
      </w:r>
      <w:r w:rsidRPr="00942EEA">
        <w:rPr>
          <w:b/>
          <w:i/>
          <w:lang w:eastAsia="ko-KR"/>
        </w:rPr>
        <w:t xml:space="preserve">raster. </w:t>
      </w:r>
    </w:p>
    <w:p w:rsidR="006B6A4B" w:rsidRDefault="006B6A4B" w:rsidP="006B6A4B">
      <w:pPr>
        <w:rPr>
          <w:b/>
          <w:i/>
          <w:lang w:eastAsia="ko-KR"/>
        </w:rPr>
      </w:pPr>
      <w:r w:rsidRPr="00942EEA">
        <w:rPr>
          <w:b/>
          <w:i/>
          <w:lang w:eastAsia="ko-KR"/>
        </w:rPr>
        <w:t xml:space="preserve">Proposal </w:t>
      </w:r>
      <w:r>
        <w:rPr>
          <w:b/>
          <w:i/>
          <w:lang w:eastAsia="ko-KR"/>
        </w:rPr>
        <w:t>2</w:t>
      </w:r>
      <w:r w:rsidRPr="00942EEA">
        <w:rPr>
          <w:b/>
          <w:i/>
          <w:lang w:eastAsia="ko-KR"/>
        </w:rPr>
        <w:t xml:space="preserve">: </w:t>
      </w:r>
      <w:r>
        <w:rPr>
          <w:b/>
          <w:i/>
          <w:lang w:eastAsia="ko-KR"/>
        </w:rPr>
        <w:t xml:space="preserve">NR should allow some or all </w:t>
      </w:r>
      <w:r w:rsidRPr="00902FD8">
        <w:rPr>
          <w:b/>
          <w:i/>
          <w:lang w:eastAsia="ko-KR"/>
        </w:rPr>
        <w:t xml:space="preserve">CSI-RS resources </w:t>
      </w:r>
      <w:r>
        <w:rPr>
          <w:b/>
          <w:i/>
          <w:lang w:eastAsia="ko-KR"/>
        </w:rPr>
        <w:t xml:space="preserve">are configured to be </w:t>
      </w:r>
      <w:r w:rsidRPr="00902FD8">
        <w:rPr>
          <w:b/>
          <w:i/>
          <w:lang w:eastAsia="ko-KR"/>
        </w:rPr>
        <w:t>associated with SS/PBCH block</w:t>
      </w:r>
      <w:r>
        <w:rPr>
          <w:b/>
          <w:i/>
          <w:lang w:eastAsia="ko-KR"/>
        </w:rPr>
        <w:t xml:space="preserve">s </w:t>
      </w:r>
      <w:r w:rsidRPr="00902FD8">
        <w:rPr>
          <w:b/>
          <w:i/>
          <w:lang w:eastAsia="ko-KR"/>
        </w:rPr>
        <w:t xml:space="preserve">in </w:t>
      </w:r>
      <w:r>
        <w:rPr>
          <w:b/>
          <w:i/>
          <w:lang w:eastAsia="ko-KR"/>
        </w:rPr>
        <w:t xml:space="preserve">a </w:t>
      </w:r>
      <w:r w:rsidRPr="00902FD8">
        <w:rPr>
          <w:b/>
          <w:i/>
          <w:lang w:eastAsia="ko-KR"/>
        </w:rPr>
        <w:t>frequency layer</w:t>
      </w:r>
      <w:r>
        <w:rPr>
          <w:b/>
          <w:i/>
          <w:lang w:eastAsia="ko-KR"/>
        </w:rPr>
        <w:t>;</w:t>
      </w:r>
    </w:p>
    <w:p w:rsidR="00965347" w:rsidRDefault="006B6A4B" w:rsidP="006B6A4B">
      <w:pPr>
        <w:rPr>
          <w:b/>
          <w:i/>
          <w:lang w:eastAsia="ko-KR"/>
        </w:rPr>
      </w:pPr>
      <w:r w:rsidRPr="00942EEA">
        <w:rPr>
          <w:b/>
          <w:i/>
          <w:lang w:eastAsia="ko-KR"/>
        </w:rPr>
        <w:t xml:space="preserve">Proposal </w:t>
      </w:r>
      <w:r>
        <w:rPr>
          <w:b/>
          <w:i/>
          <w:lang w:eastAsia="ko-KR"/>
        </w:rPr>
        <w:t>3</w:t>
      </w:r>
      <w:r w:rsidRPr="00942EEA">
        <w:rPr>
          <w:b/>
          <w:i/>
          <w:lang w:eastAsia="ko-KR"/>
        </w:rPr>
        <w:t xml:space="preserve">: </w:t>
      </w:r>
      <w:r>
        <w:rPr>
          <w:b/>
          <w:i/>
          <w:lang w:eastAsia="ko-KR"/>
        </w:rPr>
        <w:t>The m</w:t>
      </w:r>
      <w:r w:rsidRPr="00902FD8">
        <w:rPr>
          <w:b/>
          <w:i/>
          <w:lang w:eastAsia="ko-KR"/>
        </w:rPr>
        <w:t xml:space="preserve">aximum number of CSI-RS resources per associated SS/PBCH block </w:t>
      </w:r>
      <w:r>
        <w:rPr>
          <w:b/>
          <w:i/>
          <w:lang w:eastAsia="ko-KR"/>
        </w:rPr>
        <w:t>that can be configured for a frequency layer should not be smaller than 64.</w:t>
      </w:r>
    </w:p>
    <w:p w:rsidR="006B6A4B" w:rsidRPr="006B6A4B" w:rsidRDefault="006B6A4B" w:rsidP="006B6A4B">
      <w:pPr>
        <w:rPr>
          <w:b/>
          <w:i/>
          <w:lang w:eastAsia="ko-KR"/>
        </w:rPr>
      </w:pPr>
    </w:p>
    <w:p w:rsidR="00A05806" w:rsidRPr="00C25F34" w:rsidRDefault="00A05806" w:rsidP="002B6A23">
      <w:pPr>
        <w:pStyle w:val="Heading8"/>
      </w:pPr>
      <w:r w:rsidRPr="00C25F34">
        <w:t>References</w:t>
      </w:r>
    </w:p>
    <w:p w:rsidR="009B6F19" w:rsidRDefault="009B6F19" w:rsidP="009B6F19">
      <w:pPr>
        <w:pStyle w:val="ListParagraph"/>
        <w:numPr>
          <w:ilvl w:val="0"/>
          <w:numId w:val="1"/>
        </w:numPr>
        <w:rPr>
          <w:rFonts w:eastAsia="MS Mincho"/>
          <w:szCs w:val="20"/>
        </w:rPr>
      </w:pPr>
      <w:bookmarkStart w:id="0" w:name="_Ref430885014"/>
      <w:r w:rsidRPr="00CC4291">
        <w:rPr>
          <w:rFonts w:eastAsia="MS Mincho"/>
          <w:szCs w:val="20"/>
        </w:rPr>
        <w:t xml:space="preserve">Draft Report </w:t>
      </w:r>
      <w:r>
        <w:rPr>
          <w:rFonts w:eastAsia="MS Mincho"/>
          <w:szCs w:val="20"/>
        </w:rPr>
        <w:t>of 3GPP TSG RAN WG1 #92</w:t>
      </w:r>
      <w:r w:rsidRPr="00CC4291">
        <w:rPr>
          <w:rFonts w:eastAsia="MS Mincho"/>
          <w:szCs w:val="20"/>
        </w:rPr>
        <w:t xml:space="preserve"> v0.1.0</w:t>
      </w:r>
      <w:r>
        <w:rPr>
          <w:rFonts w:eastAsia="MS Mincho"/>
          <w:szCs w:val="20"/>
        </w:rPr>
        <w:t>”,</w:t>
      </w:r>
      <w:r w:rsidRPr="00C25F34">
        <w:rPr>
          <w:rFonts w:eastAsia="MS Mincho"/>
          <w:szCs w:val="20"/>
        </w:rPr>
        <w:t xml:space="preserve"> </w:t>
      </w:r>
      <w:r>
        <w:rPr>
          <w:rFonts w:eastAsia="MS Mincho"/>
          <w:szCs w:val="20"/>
        </w:rPr>
        <w:t>ETSI</w:t>
      </w:r>
    </w:p>
    <w:p w:rsidR="009B6F19" w:rsidRDefault="009B6F19" w:rsidP="009B6F19">
      <w:pPr>
        <w:pStyle w:val="ListParagraph"/>
        <w:numPr>
          <w:ilvl w:val="0"/>
          <w:numId w:val="1"/>
        </w:numPr>
        <w:rPr>
          <w:rFonts w:eastAsia="MS Mincho"/>
          <w:szCs w:val="20"/>
        </w:rPr>
      </w:pPr>
      <w:r w:rsidRPr="00CC4291">
        <w:rPr>
          <w:rFonts w:eastAsia="MS Mincho"/>
          <w:szCs w:val="20"/>
        </w:rPr>
        <w:t>Draft Report of 3GPP TSG RAN WG1 #91 v0.1.0</w:t>
      </w:r>
      <w:r>
        <w:rPr>
          <w:rFonts w:eastAsia="MS Mincho"/>
          <w:szCs w:val="20"/>
        </w:rPr>
        <w:t>”,</w:t>
      </w:r>
      <w:r w:rsidRPr="00C25F34">
        <w:rPr>
          <w:rFonts w:eastAsia="MS Mincho"/>
          <w:szCs w:val="20"/>
        </w:rPr>
        <w:t xml:space="preserve"> </w:t>
      </w:r>
      <w:r>
        <w:rPr>
          <w:rFonts w:eastAsia="MS Mincho"/>
          <w:szCs w:val="20"/>
        </w:rPr>
        <w:t>ETSI</w:t>
      </w:r>
    </w:p>
    <w:p w:rsidR="005C683E" w:rsidRPr="00C22900" w:rsidRDefault="005C683E" w:rsidP="00F1786D">
      <w:pPr>
        <w:pStyle w:val="ListParagraph"/>
        <w:numPr>
          <w:ilvl w:val="0"/>
          <w:numId w:val="1"/>
        </w:numPr>
        <w:rPr>
          <w:rFonts w:eastAsia="MS Mincho"/>
          <w:szCs w:val="20"/>
        </w:rPr>
      </w:pPr>
      <w:r w:rsidRPr="00BE72F3">
        <w:t>Draft Report of 3GPP TSG RAN WG1 #AH_1801 v0.1.0</w:t>
      </w:r>
      <w:r>
        <w:t>, ETSI</w:t>
      </w:r>
    </w:p>
    <w:p w:rsidR="00C22900" w:rsidRDefault="00E945C0" w:rsidP="00C22900">
      <w:pPr>
        <w:pStyle w:val="ListParagraph"/>
        <w:numPr>
          <w:ilvl w:val="0"/>
          <w:numId w:val="1"/>
        </w:numPr>
        <w:rPr>
          <w:rFonts w:eastAsia="MS Mincho"/>
          <w:szCs w:val="20"/>
        </w:rPr>
      </w:pPr>
      <w:r w:rsidRPr="00CB5F61">
        <w:rPr>
          <w:rFonts w:eastAsia="MS Mincho"/>
          <w:szCs w:val="20"/>
        </w:rPr>
        <w:t>R1-1803399</w:t>
      </w:r>
      <w:r w:rsidR="00C22900">
        <w:rPr>
          <w:rFonts w:eastAsia="MS Mincho"/>
          <w:szCs w:val="20"/>
        </w:rPr>
        <w:t>, “</w:t>
      </w:r>
      <w:r w:rsidR="00C22900" w:rsidRPr="004942E9">
        <w:rPr>
          <w:rFonts w:eastAsia="MS Mincho"/>
          <w:szCs w:val="20"/>
        </w:rPr>
        <w:t>Summary of Dis</w:t>
      </w:r>
      <w:r w:rsidR="00C22900">
        <w:rPr>
          <w:rFonts w:eastAsia="MS Mincho"/>
          <w:szCs w:val="20"/>
        </w:rPr>
        <w:t xml:space="preserve">cussion for NR RRM measurements”, </w:t>
      </w:r>
      <w:r w:rsidR="00C22900" w:rsidRPr="004942E9">
        <w:rPr>
          <w:rFonts w:eastAsia="MS Mincho"/>
          <w:szCs w:val="20"/>
        </w:rPr>
        <w:t>Intel</w:t>
      </w:r>
    </w:p>
    <w:p w:rsidR="0037352B" w:rsidRDefault="00E945C0" w:rsidP="00F1786D">
      <w:pPr>
        <w:pStyle w:val="ListParagraph"/>
        <w:numPr>
          <w:ilvl w:val="0"/>
          <w:numId w:val="1"/>
        </w:numPr>
        <w:rPr>
          <w:rFonts w:eastAsia="MS Mincho"/>
          <w:szCs w:val="20"/>
        </w:rPr>
      </w:pPr>
      <w:r w:rsidRPr="00CB5F61">
        <w:rPr>
          <w:rFonts w:eastAsia="MS Mincho"/>
          <w:szCs w:val="20"/>
        </w:rPr>
        <w:t>R1-1801713</w:t>
      </w:r>
      <w:r w:rsidR="0037352B" w:rsidRPr="007264D6">
        <w:rPr>
          <w:rFonts w:eastAsia="MS Mincho"/>
          <w:szCs w:val="20"/>
        </w:rPr>
        <w:t>,</w:t>
      </w:r>
      <w:r w:rsidR="0037352B">
        <w:rPr>
          <w:rFonts w:eastAsia="MS Mincho"/>
          <w:szCs w:val="20"/>
        </w:rPr>
        <w:t xml:space="preserve"> “</w:t>
      </w:r>
      <w:r w:rsidR="0037352B" w:rsidRPr="0037352B">
        <w:rPr>
          <w:rFonts w:eastAsia="MS Mincho"/>
          <w:szCs w:val="20"/>
        </w:rPr>
        <w:t>On Remaining I</w:t>
      </w:r>
      <w:r w:rsidR="0037352B">
        <w:rPr>
          <w:rFonts w:eastAsia="MS Mincho"/>
          <w:szCs w:val="20"/>
        </w:rPr>
        <w:t xml:space="preserve">ssues on NR Mobility Management”, </w:t>
      </w:r>
      <w:r w:rsidR="0037352B" w:rsidRPr="0037352B">
        <w:rPr>
          <w:rFonts w:eastAsia="MS Mincho"/>
          <w:szCs w:val="20"/>
        </w:rPr>
        <w:t>CATT</w:t>
      </w:r>
    </w:p>
    <w:bookmarkEnd w:id="0"/>
    <w:p w:rsidR="00F1786D" w:rsidRPr="00C25F34" w:rsidRDefault="00F1786D" w:rsidP="00B9135E"/>
    <w:p w:rsidR="00375581" w:rsidRPr="00C25F34" w:rsidRDefault="00375581"/>
    <w:sectPr w:rsidR="00375581" w:rsidRPr="00C25F34" w:rsidSect="005E2F24">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B10" w:rsidRDefault="008C6B10" w:rsidP="005E604C">
      <w:pPr>
        <w:spacing w:after="0"/>
      </w:pPr>
      <w:r>
        <w:separator/>
      </w:r>
    </w:p>
  </w:endnote>
  <w:endnote w:type="continuationSeparator" w:id="0">
    <w:p w:rsidR="008C6B10" w:rsidRDefault="008C6B10"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CD2195"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CD2195"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CB5F61">
      <w:rPr>
        <w:rStyle w:val="PageNumber"/>
      </w:rPr>
      <w:t>1</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B10" w:rsidRDefault="008C6B10" w:rsidP="005E604C">
      <w:pPr>
        <w:spacing w:after="0"/>
      </w:pPr>
      <w:r>
        <w:separator/>
      </w:r>
    </w:p>
  </w:footnote>
  <w:footnote w:type="continuationSeparator" w:id="0">
    <w:p w:rsidR="008C6B10" w:rsidRDefault="008C6B10"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3BB2"/>
    <w:multiLevelType w:val="hybridMultilevel"/>
    <w:tmpl w:val="581A4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32156"/>
    <w:multiLevelType w:val="hybridMultilevel"/>
    <w:tmpl w:val="DE28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FD1091"/>
    <w:multiLevelType w:val="hybridMultilevel"/>
    <w:tmpl w:val="9ADEE1AC"/>
    <w:lvl w:ilvl="0" w:tplc="08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0E044E"/>
    <w:multiLevelType w:val="hybridMultilevel"/>
    <w:tmpl w:val="957664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7">
    <w:nsid w:val="29461E46"/>
    <w:multiLevelType w:val="hybridMultilevel"/>
    <w:tmpl w:val="7638A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B05EF1"/>
    <w:multiLevelType w:val="multilevel"/>
    <w:tmpl w:val="D166EA2C"/>
    <w:lvl w:ilvl="0">
      <w:start w:val="1"/>
      <w:numFmt w:val="decimal"/>
      <w:lvlText w:val="%1."/>
      <w:lvlJc w:val="left"/>
      <w:pPr>
        <w:ind w:left="360" w:hanging="360"/>
      </w:p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nsid w:val="2F4E7D96"/>
    <w:multiLevelType w:val="hybridMultilevel"/>
    <w:tmpl w:val="79264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DC5CA6"/>
    <w:multiLevelType w:val="hybridMultilevel"/>
    <w:tmpl w:val="300ED03A"/>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3EA74D39"/>
    <w:multiLevelType w:val="hybridMultilevel"/>
    <w:tmpl w:val="A0E60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5C2166"/>
    <w:multiLevelType w:val="hybridMultilevel"/>
    <w:tmpl w:val="D718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7">
    <w:nsid w:val="549D589A"/>
    <w:multiLevelType w:val="hybridMultilevel"/>
    <w:tmpl w:val="B54E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20">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21">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B45CAF"/>
    <w:multiLevelType w:val="hybridMultilevel"/>
    <w:tmpl w:val="D9FC368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7C022F"/>
    <w:multiLevelType w:val="hybridMultilevel"/>
    <w:tmpl w:val="DDC0A1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64D52"/>
    <w:multiLevelType w:val="hybridMultilevel"/>
    <w:tmpl w:val="06FEA9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9E1977"/>
    <w:multiLevelType w:val="multilevel"/>
    <w:tmpl w:val="06F2D828"/>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6"/>
  </w:num>
  <w:num w:numId="2">
    <w:abstractNumId w:val="18"/>
  </w:num>
  <w:num w:numId="3">
    <w:abstractNumId w:val="8"/>
  </w:num>
  <w:num w:numId="4">
    <w:abstractNumId w:val="19"/>
  </w:num>
  <w:num w:numId="5">
    <w:abstractNumId w:val="2"/>
  </w:num>
  <w:num w:numId="6">
    <w:abstractNumId w:val="20"/>
  </w:num>
  <w:num w:numId="7">
    <w:abstractNumId w:val="3"/>
  </w:num>
  <w:num w:numId="8">
    <w:abstractNumId w:val="16"/>
  </w:num>
  <w:num w:numId="9">
    <w:abstractNumId w:val="21"/>
  </w:num>
  <w:num w:numId="10">
    <w:abstractNumId w:val="25"/>
  </w:num>
  <w:num w:numId="11">
    <w:abstractNumId w:val="23"/>
  </w:num>
  <w:num w:numId="12">
    <w:abstractNumId w:val="5"/>
  </w:num>
  <w:num w:numId="13">
    <w:abstractNumId w:val="13"/>
  </w:num>
  <w:num w:numId="14">
    <w:abstractNumId w:val="15"/>
  </w:num>
  <w:num w:numId="15">
    <w:abstractNumId w:val="7"/>
  </w:num>
  <w:num w:numId="16">
    <w:abstractNumId w:val="10"/>
  </w:num>
  <w:num w:numId="17">
    <w:abstractNumId w:val="24"/>
  </w:num>
  <w:num w:numId="18">
    <w:abstractNumId w:val="14"/>
  </w:num>
  <w:num w:numId="19">
    <w:abstractNumId w:val="22"/>
  </w:num>
  <w:num w:numId="20">
    <w:abstractNumId w:val="1"/>
  </w:num>
  <w:num w:numId="21">
    <w:abstractNumId w:val="12"/>
  </w:num>
  <w:num w:numId="22">
    <w:abstractNumId w:val="4"/>
  </w:num>
  <w:num w:numId="23">
    <w:abstractNumId w:val="9"/>
  </w:num>
  <w:num w:numId="24">
    <w:abstractNumId w:val="17"/>
  </w:num>
  <w:num w:numId="25">
    <w:abstractNumId w:val="11"/>
  </w:num>
  <w:num w:numId="26">
    <w:abstractNumId w:val="0"/>
  </w:num>
  <w:num w:numId="27">
    <w:abstractNumId w:val="2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1tDA1MzA1MDBQ0lEKTi0uzszPAykwrwUAo+RaUywAAAA="/>
  </w:docVars>
  <w:rsids>
    <w:rsidRoot w:val="00B9135E"/>
    <w:rsid w:val="00005B73"/>
    <w:rsid w:val="00006270"/>
    <w:rsid w:val="000078A5"/>
    <w:rsid w:val="00007DEA"/>
    <w:rsid w:val="00007EE9"/>
    <w:rsid w:val="000144AA"/>
    <w:rsid w:val="0001533A"/>
    <w:rsid w:val="000159EC"/>
    <w:rsid w:val="000259C6"/>
    <w:rsid w:val="00026FEB"/>
    <w:rsid w:val="00034BCC"/>
    <w:rsid w:val="00035C4D"/>
    <w:rsid w:val="00040A84"/>
    <w:rsid w:val="00042980"/>
    <w:rsid w:val="0004395C"/>
    <w:rsid w:val="000447DE"/>
    <w:rsid w:val="000459A9"/>
    <w:rsid w:val="00050129"/>
    <w:rsid w:val="00061F6F"/>
    <w:rsid w:val="000627E2"/>
    <w:rsid w:val="00064111"/>
    <w:rsid w:val="0006562D"/>
    <w:rsid w:val="000667EE"/>
    <w:rsid w:val="00067117"/>
    <w:rsid w:val="00070192"/>
    <w:rsid w:val="000712E9"/>
    <w:rsid w:val="00071E9F"/>
    <w:rsid w:val="0007271A"/>
    <w:rsid w:val="00072736"/>
    <w:rsid w:val="00073302"/>
    <w:rsid w:val="00076517"/>
    <w:rsid w:val="00080877"/>
    <w:rsid w:val="00081B0D"/>
    <w:rsid w:val="00082D31"/>
    <w:rsid w:val="00082EA7"/>
    <w:rsid w:val="00083B6D"/>
    <w:rsid w:val="0008676F"/>
    <w:rsid w:val="0008752B"/>
    <w:rsid w:val="00092924"/>
    <w:rsid w:val="00093AE7"/>
    <w:rsid w:val="00096A27"/>
    <w:rsid w:val="00097D38"/>
    <w:rsid w:val="000A1DCC"/>
    <w:rsid w:val="000A23B8"/>
    <w:rsid w:val="000A5409"/>
    <w:rsid w:val="000A724D"/>
    <w:rsid w:val="000B105E"/>
    <w:rsid w:val="000B5643"/>
    <w:rsid w:val="000B5A50"/>
    <w:rsid w:val="000C011A"/>
    <w:rsid w:val="000C2D68"/>
    <w:rsid w:val="000D4B2E"/>
    <w:rsid w:val="000E3102"/>
    <w:rsid w:val="000E4889"/>
    <w:rsid w:val="000E4CA8"/>
    <w:rsid w:val="000E675F"/>
    <w:rsid w:val="000E74C1"/>
    <w:rsid w:val="000E77D2"/>
    <w:rsid w:val="000F034B"/>
    <w:rsid w:val="000F2C89"/>
    <w:rsid w:val="0010150E"/>
    <w:rsid w:val="001017F2"/>
    <w:rsid w:val="00101960"/>
    <w:rsid w:val="001030B5"/>
    <w:rsid w:val="00106F3D"/>
    <w:rsid w:val="00110826"/>
    <w:rsid w:val="0011650A"/>
    <w:rsid w:val="0012101E"/>
    <w:rsid w:val="00121F02"/>
    <w:rsid w:val="00123787"/>
    <w:rsid w:val="0012495C"/>
    <w:rsid w:val="00126C9A"/>
    <w:rsid w:val="00130731"/>
    <w:rsid w:val="00130877"/>
    <w:rsid w:val="00140C4D"/>
    <w:rsid w:val="001413CB"/>
    <w:rsid w:val="0014210A"/>
    <w:rsid w:val="0014306A"/>
    <w:rsid w:val="00143737"/>
    <w:rsid w:val="001457AB"/>
    <w:rsid w:val="001464B6"/>
    <w:rsid w:val="00153E2A"/>
    <w:rsid w:val="0015672F"/>
    <w:rsid w:val="00156B99"/>
    <w:rsid w:val="001576AD"/>
    <w:rsid w:val="0016568A"/>
    <w:rsid w:val="001657E1"/>
    <w:rsid w:val="00166163"/>
    <w:rsid w:val="001679F7"/>
    <w:rsid w:val="0017062C"/>
    <w:rsid w:val="00170D24"/>
    <w:rsid w:val="00170F92"/>
    <w:rsid w:val="0017193A"/>
    <w:rsid w:val="00181163"/>
    <w:rsid w:val="00181762"/>
    <w:rsid w:val="00183E35"/>
    <w:rsid w:val="00187B0A"/>
    <w:rsid w:val="001A103F"/>
    <w:rsid w:val="001A307F"/>
    <w:rsid w:val="001A33B7"/>
    <w:rsid w:val="001A7A9C"/>
    <w:rsid w:val="001B2DBA"/>
    <w:rsid w:val="001B3567"/>
    <w:rsid w:val="001B5991"/>
    <w:rsid w:val="001C2615"/>
    <w:rsid w:val="001D0022"/>
    <w:rsid w:val="001D248F"/>
    <w:rsid w:val="001E0100"/>
    <w:rsid w:val="001E14ED"/>
    <w:rsid w:val="001E408D"/>
    <w:rsid w:val="001F351A"/>
    <w:rsid w:val="001F36A9"/>
    <w:rsid w:val="001F579F"/>
    <w:rsid w:val="00201A11"/>
    <w:rsid w:val="00205C59"/>
    <w:rsid w:val="00206760"/>
    <w:rsid w:val="00211AE4"/>
    <w:rsid w:val="00212E44"/>
    <w:rsid w:val="00212F5F"/>
    <w:rsid w:val="00213BCE"/>
    <w:rsid w:val="0021656D"/>
    <w:rsid w:val="00224D79"/>
    <w:rsid w:val="00227A08"/>
    <w:rsid w:val="002302DC"/>
    <w:rsid w:val="00231BE5"/>
    <w:rsid w:val="00231C29"/>
    <w:rsid w:val="00233F71"/>
    <w:rsid w:val="002377DF"/>
    <w:rsid w:val="002417D0"/>
    <w:rsid w:val="00241FD3"/>
    <w:rsid w:val="002430C3"/>
    <w:rsid w:val="002448E1"/>
    <w:rsid w:val="00252E13"/>
    <w:rsid w:val="00252E67"/>
    <w:rsid w:val="00252F95"/>
    <w:rsid w:val="00260A23"/>
    <w:rsid w:val="0027271E"/>
    <w:rsid w:val="002727C1"/>
    <w:rsid w:val="00282545"/>
    <w:rsid w:val="00284FB4"/>
    <w:rsid w:val="00286C8B"/>
    <w:rsid w:val="00293EA9"/>
    <w:rsid w:val="00297F60"/>
    <w:rsid w:val="002A3AFC"/>
    <w:rsid w:val="002B362A"/>
    <w:rsid w:val="002B5901"/>
    <w:rsid w:val="002B683E"/>
    <w:rsid w:val="002B6A23"/>
    <w:rsid w:val="002C2EBA"/>
    <w:rsid w:val="002C5250"/>
    <w:rsid w:val="002C63DA"/>
    <w:rsid w:val="002C773B"/>
    <w:rsid w:val="002D07C5"/>
    <w:rsid w:val="002D68FE"/>
    <w:rsid w:val="002E260A"/>
    <w:rsid w:val="002E2FB6"/>
    <w:rsid w:val="002E3980"/>
    <w:rsid w:val="002E7C04"/>
    <w:rsid w:val="002E7CE0"/>
    <w:rsid w:val="002F419C"/>
    <w:rsid w:val="002F5385"/>
    <w:rsid w:val="003000CB"/>
    <w:rsid w:val="00300BA7"/>
    <w:rsid w:val="00311281"/>
    <w:rsid w:val="00315799"/>
    <w:rsid w:val="00315987"/>
    <w:rsid w:val="00317ECC"/>
    <w:rsid w:val="003213C0"/>
    <w:rsid w:val="00331C5B"/>
    <w:rsid w:val="00333745"/>
    <w:rsid w:val="003338A3"/>
    <w:rsid w:val="003367D3"/>
    <w:rsid w:val="00340A22"/>
    <w:rsid w:val="00346A8C"/>
    <w:rsid w:val="00346F4D"/>
    <w:rsid w:val="00347B60"/>
    <w:rsid w:val="00350206"/>
    <w:rsid w:val="003508DB"/>
    <w:rsid w:val="00351B5E"/>
    <w:rsid w:val="0036017E"/>
    <w:rsid w:val="00361535"/>
    <w:rsid w:val="00362544"/>
    <w:rsid w:val="00362FD2"/>
    <w:rsid w:val="003631D9"/>
    <w:rsid w:val="00365303"/>
    <w:rsid w:val="00370B89"/>
    <w:rsid w:val="00370D4A"/>
    <w:rsid w:val="0037352B"/>
    <w:rsid w:val="00375581"/>
    <w:rsid w:val="00380FE7"/>
    <w:rsid w:val="00382057"/>
    <w:rsid w:val="00382104"/>
    <w:rsid w:val="003858EA"/>
    <w:rsid w:val="003860D2"/>
    <w:rsid w:val="0039012A"/>
    <w:rsid w:val="0039606D"/>
    <w:rsid w:val="003A0C99"/>
    <w:rsid w:val="003A0F24"/>
    <w:rsid w:val="003A4A90"/>
    <w:rsid w:val="003A5122"/>
    <w:rsid w:val="003A56B8"/>
    <w:rsid w:val="003A771D"/>
    <w:rsid w:val="003B08BF"/>
    <w:rsid w:val="003B1098"/>
    <w:rsid w:val="003B1EC4"/>
    <w:rsid w:val="003B33E1"/>
    <w:rsid w:val="003B4188"/>
    <w:rsid w:val="003B70ED"/>
    <w:rsid w:val="003B7E57"/>
    <w:rsid w:val="003C108C"/>
    <w:rsid w:val="003C1AC1"/>
    <w:rsid w:val="003C3868"/>
    <w:rsid w:val="003D205F"/>
    <w:rsid w:val="003D2C52"/>
    <w:rsid w:val="003D36D5"/>
    <w:rsid w:val="003D677E"/>
    <w:rsid w:val="003E1969"/>
    <w:rsid w:val="003E423B"/>
    <w:rsid w:val="00400E3E"/>
    <w:rsid w:val="004045B6"/>
    <w:rsid w:val="0040529E"/>
    <w:rsid w:val="00406353"/>
    <w:rsid w:val="00410BBE"/>
    <w:rsid w:val="00412F81"/>
    <w:rsid w:val="00413EC4"/>
    <w:rsid w:val="0042717C"/>
    <w:rsid w:val="00432506"/>
    <w:rsid w:val="004327E4"/>
    <w:rsid w:val="004435EB"/>
    <w:rsid w:val="00443BE4"/>
    <w:rsid w:val="0044545C"/>
    <w:rsid w:val="004455D2"/>
    <w:rsid w:val="00445852"/>
    <w:rsid w:val="004465C9"/>
    <w:rsid w:val="0045494A"/>
    <w:rsid w:val="004552E3"/>
    <w:rsid w:val="004559D9"/>
    <w:rsid w:val="0045727F"/>
    <w:rsid w:val="00462A32"/>
    <w:rsid w:val="00462B47"/>
    <w:rsid w:val="004636B2"/>
    <w:rsid w:val="00465AE2"/>
    <w:rsid w:val="00465F92"/>
    <w:rsid w:val="00472D91"/>
    <w:rsid w:val="0047624C"/>
    <w:rsid w:val="004763AB"/>
    <w:rsid w:val="00476CAD"/>
    <w:rsid w:val="004806C3"/>
    <w:rsid w:val="00481405"/>
    <w:rsid w:val="00482BD0"/>
    <w:rsid w:val="00483050"/>
    <w:rsid w:val="00483FE6"/>
    <w:rsid w:val="00484BA5"/>
    <w:rsid w:val="0048582B"/>
    <w:rsid w:val="0048613B"/>
    <w:rsid w:val="0049182B"/>
    <w:rsid w:val="004942E9"/>
    <w:rsid w:val="00494BB2"/>
    <w:rsid w:val="00494BE5"/>
    <w:rsid w:val="00497BE0"/>
    <w:rsid w:val="004A082C"/>
    <w:rsid w:val="004A4516"/>
    <w:rsid w:val="004A4E99"/>
    <w:rsid w:val="004B2B4C"/>
    <w:rsid w:val="004B3B34"/>
    <w:rsid w:val="004B3FBA"/>
    <w:rsid w:val="004C0FE9"/>
    <w:rsid w:val="004C2459"/>
    <w:rsid w:val="004C352A"/>
    <w:rsid w:val="004C66FD"/>
    <w:rsid w:val="004D072A"/>
    <w:rsid w:val="004D1C1F"/>
    <w:rsid w:val="004D23A5"/>
    <w:rsid w:val="004D32E5"/>
    <w:rsid w:val="004D6667"/>
    <w:rsid w:val="004E35EC"/>
    <w:rsid w:val="004E6564"/>
    <w:rsid w:val="004E712D"/>
    <w:rsid w:val="004E7C9A"/>
    <w:rsid w:val="004F09AE"/>
    <w:rsid w:val="004F29AE"/>
    <w:rsid w:val="004F5BFD"/>
    <w:rsid w:val="004F6790"/>
    <w:rsid w:val="005022C2"/>
    <w:rsid w:val="00503891"/>
    <w:rsid w:val="005065B1"/>
    <w:rsid w:val="00506DF9"/>
    <w:rsid w:val="0050708B"/>
    <w:rsid w:val="005102AA"/>
    <w:rsid w:val="005103F6"/>
    <w:rsid w:val="00511BB0"/>
    <w:rsid w:val="005154A0"/>
    <w:rsid w:val="00517CA8"/>
    <w:rsid w:val="00523E1E"/>
    <w:rsid w:val="00526A51"/>
    <w:rsid w:val="00530EDA"/>
    <w:rsid w:val="005332F4"/>
    <w:rsid w:val="005400E1"/>
    <w:rsid w:val="00540A24"/>
    <w:rsid w:val="00546619"/>
    <w:rsid w:val="00547CB8"/>
    <w:rsid w:val="005511F7"/>
    <w:rsid w:val="00551406"/>
    <w:rsid w:val="005521F4"/>
    <w:rsid w:val="0055283D"/>
    <w:rsid w:val="005548C5"/>
    <w:rsid w:val="00556D31"/>
    <w:rsid w:val="00563BBB"/>
    <w:rsid w:val="005674FD"/>
    <w:rsid w:val="00567E4A"/>
    <w:rsid w:val="00573582"/>
    <w:rsid w:val="005773D1"/>
    <w:rsid w:val="00577981"/>
    <w:rsid w:val="00585912"/>
    <w:rsid w:val="00591E82"/>
    <w:rsid w:val="005953F6"/>
    <w:rsid w:val="0059668C"/>
    <w:rsid w:val="00597FF8"/>
    <w:rsid w:val="005A4D31"/>
    <w:rsid w:val="005A5D59"/>
    <w:rsid w:val="005B2625"/>
    <w:rsid w:val="005B31FE"/>
    <w:rsid w:val="005B64D7"/>
    <w:rsid w:val="005B7820"/>
    <w:rsid w:val="005C0EB1"/>
    <w:rsid w:val="005C1F3F"/>
    <w:rsid w:val="005C2921"/>
    <w:rsid w:val="005C3A4B"/>
    <w:rsid w:val="005C4AD9"/>
    <w:rsid w:val="005C683E"/>
    <w:rsid w:val="005C7CB8"/>
    <w:rsid w:val="005D0930"/>
    <w:rsid w:val="005D6581"/>
    <w:rsid w:val="005D6D89"/>
    <w:rsid w:val="005E0B10"/>
    <w:rsid w:val="005E2966"/>
    <w:rsid w:val="005E2F24"/>
    <w:rsid w:val="005E5453"/>
    <w:rsid w:val="005E604C"/>
    <w:rsid w:val="005E748D"/>
    <w:rsid w:val="005E7CE6"/>
    <w:rsid w:val="005F06B3"/>
    <w:rsid w:val="00600406"/>
    <w:rsid w:val="00600C99"/>
    <w:rsid w:val="00604D7C"/>
    <w:rsid w:val="006056AD"/>
    <w:rsid w:val="00606459"/>
    <w:rsid w:val="0061386C"/>
    <w:rsid w:val="00614737"/>
    <w:rsid w:val="006158B9"/>
    <w:rsid w:val="0061731E"/>
    <w:rsid w:val="00617AA7"/>
    <w:rsid w:val="00620A44"/>
    <w:rsid w:val="00620DD6"/>
    <w:rsid w:val="0062136F"/>
    <w:rsid w:val="00622558"/>
    <w:rsid w:val="0062563B"/>
    <w:rsid w:val="0062695C"/>
    <w:rsid w:val="006300E1"/>
    <w:rsid w:val="00631C17"/>
    <w:rsid w:val="006324D5"/>
    <w:rsid w:val="006349C8"/>
    <w:rsid w:val="00641E99"/>
    <w:rsid w:val="0064307C"/>
    <w:rsid w:val="0064413A"/>
    <w:rsid w:val="00653BD5"/>
    <w:rsid w:val="00654E45"/>
    <w:rsid w:val="006551F2"/>
    <w:rsid w:val="00655E02"/>
    <w:rsid w:val="00666ED0"/>
    <w:rsid w:val="00670BC3"/>
    <w:rsid w:val="00673CBD"/>
    <w:rsid w:val="0067488C"/>
    <w:rsid w:val="00675E7E"/>
    <w:rsid w:val="00681F66"/>
    <w:rsid w:val="00693D84"/>
    <w:rsid w:val="0069513A"/>
    <w:rsid w:val="00696E91"/>
    <w:rsid w:val="006A5C0D"/>
    <w:rsid w:val="006B433B"/>
    <w:rsid w:val="006B631A"/>
    <w:rsid w:val="006B6A4B"/>
    <w:rsid w:val="006B6ACF"/>
    <w:rsid w:val="006B7056"/>
    <w:rsid w:val="006C3616"/>
    <w:rsid w:val="006C3896"/>
    <w:rsid w:val="006C57F0"/>
    <w:rsid w:val="006C6478"/>
    <w:rsid w:val="006D0403"/>
    <w:rsid w:val="006D0C5B"/>
    <w:rsid w:val="006D4390"/>
    <w:rsid w:val="006D7CF3"/>
    <w:rsid w:val="006E7BA0"/>
    <w:rsid w:val="006F0270"/>
    <w:rsid w:val="006F1040"/>
    <w:rsid w:val="006F23C2"/>
    <w:rsid w:val="006F4F1E"/>
    <w:rsid w:val="006F5938"/>
    <w:rsid w:val="006F6DB3"/>
    <w:rsid w:val="006F719E"/>
    <w:rsid w:val="00706E79"/>
    <w:rsid w:val="00710680"/>
    <w:rsid w:val="00711DA8"/>
    <w:rsid w:val="00714F3F"/>
    <w:rsid w:val="00721959"/>
    <w:rsid w:val="007221FF"/>
    <w:rsid w:val="0072647F"/>
    <w:rsid w:val="007264D6"/>
    <w:rsid w:val="00732E20"/>
    <w:rsid w:val="00734A70"/>
    <w:rsid w:val="007366E4"/>
    <w:rsid w:val="007401EF"/>
    <w:rsid w:val="007410DA"/>
    <w:rsid w:val="00743F70"/>
    <w:rsid w:val="007442CC"/>
    <w:rsid w:val="00744C0B"/>
    <w:rsid w:val="007471AA"/>
    <w:rsid w:val="00747560"/>
    <w:rsid w:val="0076167B"/>
    <w:rsid w:val="00763F58"/>
    <w:rsid w:val="00764144"/>
    <w:rsid w:val="00767C32"/>
    <w:rsid w:val="007733B4"/>
    <w:rsid w:val="007768D2"/>
    <w:rsid w:val="00781797"/>
    <w:rsid w:val="00781FA5"/>
    <w:rsid w:val="00784061"/>
    <w:rsid w:val="007843A5"/>
    <w:rsid w:val="00787755"/>
    <w:rsid w:val="00791F04"/>
    <w:rsid w:val="00792A92"/>
    <w:rsid w:val="007944C7"/>
    <w:rsid w:val="00796F56"/>
    <w:rsid w:val="00797094"/>
    <w:rsid w:val="007A6475"/>
    <w:rsid w:val="007B0562"/>
    <w:rsid w:val="007B19C2"/>
    <w:rsid w:val="007B220A"/>
    <w:rsid w:val="007B44F9"/>
    <w:rsid w:val="007B583D"/>
    <w:rsid w:val="007C0219"/>
    <w:rsid w:val="007C0BF4"/>
    <w:rsid w:val="007C44B0"/>
    <w:rsid w:val="007C5905"/>
    <w:rsid w:val="007C5934"/>
    <w:rsid w:val="007D005B"/>
    <w:rsid w:val="007D073B"/>
    <w:rsid w:val="007D152B"/>
    <w:rsid w:val="007D4E8D"/>
    <w:rsid w:val="007D74F4"/>
    <w:rsid w:val="007E4ABA"/>
    <w:rsid w:val="007F136E"/>
    <w:rsid w:val="007F2023"/>
    <w:rsid w:val="00801130"/>
    <w:rsid w:val="00801468"/>
    <w:rsid w:val="00801550"/>
    <w:rsid w:val="0081351C"/>
    <w:rsid w:val="0081575F"/>
    <w:rsid w:val="00815D02"/>
    <w:rsid w:val="00816BEF"/>
    <w:rsid w:val="0082293E"/>
    <w:rsid w:val="00832DD7"/>
    <w:rsid w:val="0083373F"/>
    <w:rsid w:val="00835862"/>
    <w:rsid w:val="0083744E"/>
    <w:rsid w:val="00840B63"/>
    <w:rsid w:val="00840B96"/>
    <w:rsid w:val="00840EAB"/>
    <w:rsid w:val="0084324B"/>
    <w:rsid w:val="00845C0C"/>
    <w:rsid w:val="00845D0A"/>
    <w:rsid w:val="00852CEE"/>
    <w:rsid w:val="00853A9C"/>
    <w:rsid w:val="00854750"/>
    <w:rsid w:val="008552BB"/>
    <w:rsid w:val="008556F3"/>
    <w:rsid w:val="008602C4"/>
    <w:rsid w:val="00862EE1"/>
    <w:rsid w:val="008646FF"/>
    <w:rsid w:val="008675E8"/>
    <w:rsid w:val="00873691"/>
    <w:rsid w:val="00875771"/>
    <w:rsid w:val="00875B48"/>
    <w:rsid w:val="00877855"/>
    <w:rsid w:val="008838FF"/>
    <w:rsid w:val="00884374"/>
    <w:rsid w:val="00886686"/>
    <w:rsid w:val="00892055"/>
    <w:rsid w:val="008922CF"/>
    <w:rsid w:val="008A10FB"/>
    <w:rsid w:val="008A55D5"/>
    <w:rsid w:val="008A79EA"/>
    <w:rsid w:val="008B07B7"/>
    <w:rsid w:val="008B5123"/>
    <w:rsid w:val="008C3572"/>
    <w:rsid w:val="008C6B10"/>
    <w:rsid w:val="008C7DC3"/>
    <w:rsid w:val="008D224D"/>
    <w:rsid w:val="008D49A6"/>
    <w:rsid w:val="008D5A40"/>
    <w:rsid w:val="008D6165"/>
    <w:rsid w:val="008E11AF"/>
    <w:rsid w:val="008E1883"/>
    <w:rsid w:val="008E3554"/>
    <w:rsid w:val="008E6A7F"/>
    <w:rsid w:val="008E7682"/>
    <w:rsid w:val="008F101D"/>
    <w:rsid w:val="008F13E8"/>
    <w:rsid w:val="008F5C28"/>
    <w:rsid w:val="00902CF9"/>
    <w:rsid w:val="00902D2B"/>
    <w:rsid w:val="00902FD8"/>
    <w:rsid w:val="00913F5D"/>
    <w:rsid w:val="0091780C"/>
    <w:rsid w:val="009234B5"/>
    <w:rsid w:val="00924CAD"/>
    <w:rsid w:val="00926C70"/>
    <w:rsid w:val="00933183"/>
    <w:rsid w:val="0093516B"/>
    <w:rsid w:val="00936192"/>
    <w:rsid w:val="00942EEA"/>
    <w:rsid w:val="00944C41"/>
    <w:rsid w:val="00952DBD"/>
    <w:rsid w:val="009532D5"/>
    <w:rsid w:val="00955831"/>
    <w:rsid w:val="0095596C"/>
    <w:rsid w:val="00956C8B"/>
    <w:rsid w:val="0096069A"/>
    <w:rsid w:val="00960875"/>
    <w:rsid w:val="00961B39"/>
    <w:rsid w:val="009621D7"/>
    <w:rsid w:val="0096339F"/>
    <w:rsid w:val="00965347"/>
    <w:rsid w:val="00972EED"/>
    <w:rsid w:val="00974ECF"/>
    <w:rsid w:val="00976167"/>
    <w:rsid w:val="009822D7"/>
    <w:rsid w:val="00990559"/>
    <w:rsid w:val="00990D20"/>
    <w:rsid w:val="00991B05"/>
    <w:rsid w:val="00993D58"/>
    <w:rsid w:val="009A02AF"/>
    <w:rsid w:val="009A1463"/>
    <w:rsid w:val="009A2956"/>
    <w:rsid w:val="009A30F7"/>
    <w:rsid w:val="009A5FB6"/>
    <w:rsid w:val="009B1822"/>
    <w:rsid w:val="009B30C2"/>
    <w:rsid w:val="009B6F19"/>
    <w:rsid w:val="009C3924"/>
    <w:rsid w:val="009C3B83"/>
    <w:rsid w:val="009C5C6D"/>
    <w:rsid w:val="009D17A2"/>
    <w:rsid w:val="009D2301"/>
    <w:rsid w:val="009D4B1D"/>
    <w:rsid w:val="009D4D73"/>
    <w:rsid w:val="009E0156"/>
    <w:rsid w:val="009E1D7C"/>
    <w:rsid w:val="009E6021"/>
    <w:rsid w:val="009E7B50"/>
    <w:rsid w:val="009E7E11"/>
    <w:rsid w:val="009F0F66"/>
    <w:rsid w:val="009F12F4"/>
    <w:rsid w:val="009F668C"/>
    <w:rsid w:val="009F6A8E"/>
    <w:rsid w:val="00A009A2"/>
    <w:rsid w:val="00A01799"/>
    <w:rsid w:val="00A0303C"/>
    <w:rsid w:val="00A05806"/>
    <w:rsid w:val="00A069D2"/>
    <w:rsid w:val="00A10DE7"/>
    <w:rsid w:val="00A159D4"/>
    <w:rsid w:val="00A15EE3"/>
    <w:rsid w:val="00A16C2C"/>
    <w:rsid w:val="00A17936"/>
    <w:rsid w:val="00A234BE"/>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6742"/>
    <w:rsid w:val="00A73171"/>
    <w:rsid w:val="00A801D8"/>
    <w:rsid w:val="00A82B55"/>
    <w:rsid w:val="00A8361C"/>
    <w:rsid w:val="00A8461A"/>
    <w:rsid w:val="00A84C3F"/>
    <w:rsid w:val="00A87E39"/>
    <w:rsid w:val="00A87FA0"/>
    <w:rsid w:val="00A91CA5"/>
    <w:rsid w:val="00A92E4B"/>
    <w:rsid w:val="00A93D0C"/>
    <w:rsid w:val="00AA2016"/>
    <w:rsid w:val="00AA293E"/>
    <w:rsid w:val="00AA6C75"/>
    <w:rsid w:val="00AB16DF"/>
    <w:rsid w:val="00AB1E0C"/>
    <w:rsid w:val="00AB2D87"/>
    <w:rsid w:val="00AC0760"/>
    <w:rsid w:val="00AC119F"/>
    <w:rsid w:val="00AC2096"/>
    <w:rsid w:val="00AC6639"/>
    <w:rsid w:val="00AC7D2B"/>
    <w:rsid w:val="00AD13B0"/>
    <w:rsid w:val="00AD143F"/>
    <w:rsid w:val="00AD74A5"/>
    <w:rsid w:val="00AE06BB"/>
    <w:rsid w:val="00AF0BDB"/>
    <w:rsid w:val="00AF14AE"/>
    <w:rsid w:val="00B01712"/>
    <w:rsid w:val="00B06706"/>
    <w:rsid w:val="00B10091"/>
    <w:rsid w:val="00B10100"/>
    <w:rsid w:val="00B10B2D"/>
    <w:rsid w:val="00B118B2"/>
    <w:rsid w:val="00B1230D"/>
    <w:rsid w:val="00B23AC3"/>
    <w:rsid w:val="00B25A48"/>
    <w:rsid w:val="00B2712C"/>
    <w:rsid w:val="00B277B9"/>
    <w:rsid w:val="00B3002A"/>
    <w:rsid w:val="00B4011E"/>
    <w:rsid w:val="00B40207"/>
    <w:rsid w:val="00B425F1"/>
    <w:rsid w:val="00B43C31"/>
    <w:rsid w:val="00B44D8F"/>
    <w:rsid w:val="00B46E24"/>
    <w:rsid w:val="00B4794C"/>
    <w:rsid w:val="00B66F1C"/>
    <w:rsid w:val="00B674A0"/>
    <w:rsid w:val="00B71918"/>
    <w:rsid w:val="00B736A7"/>
    <w:rsid w:val="00B74A55"/>
    <w:rsid w:val="00B767B3"/>
    <w:rsid w:val="00B820D9"/>
    <w:rsid w:val="00B828E7"/>
    <w:rsid w:val="00B85BC4"/>
    <w:rsid w:val="00B87E80"/>
    <w:rsid w:val="00B90659"/>
    <w:rsid w:val="00B90C2B"/>
    <w:rsid w:val="00B9135E"/>
    <w:rsid w:val="00B92083"/>
    <w:rsid w:val="00B959B6"/>
    <w:rsid w:val="00B9607E"/>
    <w:rsid w:val="00B97EF3"/>
    <w:rsid w:val="00BA7D63"/>
    <w:rsid w:val="00BB35A2"/>
    <w:rsid w:val="00BC0A40"/>
    <w:rsid w:val="00BC4543"/>
    <w:rsid w:val="00BC58DB"/>
    <w:rsid w:val="00BC653D"/>
    <w:rsid w:val="00BD0015"/>
    <w:rsid w:val="00BD3E05"/>
    <w:rsid w:val="00BD592C"/>
    <w:rsid w:val="00BD6C1C"/>
    <w:rsid w:val="00BE075F"/>
    <w:rsid w:val="00BE4D88"/>
    <w:rsid w:val="00BE5669"/>
    <w:rsid w:val="00BE62C5"/>
    <w:rsid w:val="00BE6AA4"/>
    <w:rsid w:val="00BE70D0"/>
    <w:rsid w:val="00BF0030"/>
    <w:rsid w:val="00BF4957"/>
    <w:rsid w:val="00C044B7"/>
    <w:rsid w:val="00C054D7"/>
    <w:rsid w:val="00C06E03"/>
    <w:rsid w:val="00C1012F"/>
    <w:rsid w:val="00C114EF"/>
    <w:rsid w:val="00C1273C"/>
    <w:rsid w:val="00C135E2"/>
    <w:rsid w:val="00C147BE"/>
    <w:rsid w:val="00C14C13"/>
    <w:rsid w:val="00C22900"/>
    <w:rsid w:val="00C24BF7"/>
    <w:rsid w:val="00C25672"/>
    <w:rsid w:val="00C25F34"/>
    <w:rsid w:val="00C276FF"/>
    <w:rsid w:val="00C303EB"/>
    <w:rsid w:val="00C415BB"/>
    <w:rsid w:val="00C43BD5"/>
    <w:rsid w:val="00C460AE"/>
    <w:rsid w:val="00C5285A"/>
    <w:rsid w:val="00C53823"/>
    <w:rsid w:val="00C5433E"/>
    <w:rsid w:val="00C554F6"/>
    <w:rsid w:val="00C568BF"/>
    <w:rsid w:val="00C60835"/>
    <w:rsid w:val="00C60A3E"/>
    <w:rsid w:val="00C6384F"/>
    <w:rsid w:val="00C63BE9"/>
    <w:rsid w:val="00C648B0"/>
    <w:rsid w:val="00C66EBB"/>
    <w:rsid w:val="00C72DA5"/>
    <w:rsid w:val="00C73140"/>
    <w:rsid w:val="00C763E8"/>
    <w:rsid w:val="00C83925"/>
    <w:rsid w:val="00C871F2"/>
    <w:rsid w:val="00C87211"/>
    <w:rsid w:val="00C9211C"/>
    <w:rsid w:val="00C97CD1"/>
    <w:rsid w:val="00CA72AF"/>
    <w:rsid w:val="00CB0A18"/>
    <w:rsid w:val="00CB165F"/>
    <w:rsid w:val="00CB1B36"/>
    <w:rsid w:val="00CB258B"/>
    <w:rsid w:val="00CB3E0F"/>
    <w:rsid w:val="00CB5F61"/>
    <w:rsid w:val="00CB6712"/>
    <w:rsid w:val="00CB75BD"/>
    <w:rsid w:val="00CB7F1E"/>
    <w:rsid w:val="00CC0E08"/>
    <w:rsid w:val="00CC1F19"/>
    <w:rsid w:val="00CC2722"/>
    <w:rsid w:val="00CC28C5"/>
    <w:rsid w:val="00CC4291"/>
    <w:rsid w:val="00CC7E09"/>
    <w:rsid w:val="00CD2195"/>
    <w:rsid w:val="00CD3620"/>
    <w:rsid w:val="00CD6F2C"/>
    <w:rsid w:val="00CD71BE"/>
    <w:rsid w:val="00CD7B41"/>
    <w:rsid w:val="00CE121A"/>
    <w:rsid w:val="00CE307F"/>
    <w:rsid w:val="00CF07E5"/>
    <w:rsid w:val="00D001F3"/>
    <w:rsid w:val="00D00300"/>
    <w:rsid w:val="00D005F2"/>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F87"/>
    <w:rsid w:val="00D424FE"/>
    <w:rsid w:val="00D44BD3"/>
    <w:rsid w:val="00D45524"/>
    <w:rsid w:val="00D5101E"/>
    <w:rsid w:val="00D51B7F"/>
    <w:rsid w:val="00D522AC"/>
    <w:rsid w:val="00D57C79"/>
    <w:rsid w:val="00D60D99"/>
    <w:rsid w:val="00D63FDA"/>
    <w:rsid w:val="00D75EB1"/>
    <w:rsid w:val="00D76CC3"/>
    <w:rsid w:val="00D84823"/>
    <w:rsid w:val="00D85AA3"/>
    <w:rsid w:val="00D8732F"/>
    <w:rsid w:val="00D93F4B"/>
    <w:rsid w:val="00D946E2"/>
    <w:rsid w:val="00DA2D2B"/>
    <w:rsid w:val="00DA4830"/>
    <w:rsid w:val="00DA4BB0"/>
    <w:rsid w:val="00DA6774"/>
    <w:rsid w:val="00DA7E06"/>
    <w:rsid w:val="00DB2902"/>
    <w:rsid w:val="00DB4959"/>
    <w:rsid w:val="00DC0913"/>
    <w:rsid w:val="00DC496F"/>
    <w:rsid w:val="00DC69E5"/>
    <w:rsid w:val="00DD3BC9"/>
    <w:rsid w:val="00DD5038"/>
    <w:rsid w:val="00DE6074"/>
    <w:rsid w:val="00DF4125"/>
    <w:rsid w:val="00DF5C88"/>
    <w:rsid w:val="00E01196"/>
    <w:rsid w:val="00E017C6"/>
    <w:rsid w:val="00E0397C"/>
    <w:rsid w:val="00E040A6"/>
    <w:rsid w:val="00E07B2E"/>
    <w:rsid w:val="00E11880"/>
    <w:rsid w:val="00E12E4E"/>
    <w:rsid w:val="00E13052"/>
    <w:rsid w:val="00E156FE"/>
    <w:rsid w:val="00E232B1"/>
    <w:rsid w:val="00E24025"/>
    <w:rsid w:val="00E26FA2"/>
    <w:rsid w:val="00E277F4"/>
    <w:rsid w:val="00E31BE1"/>
    <w:rsid w:val="00E3518A"/>
    <w:rsid w:val="00E36300"/>
    <w:rsid w:val="00E36779"/>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865FB"/>
    <w:rsid w:val="00E945C0"/>
    <w:rsid w:val="00E95216"/>
    <w:rsid w:val="00EA5E49"/>
    <w:rsid w:val="00EA661D"/>
    <w:rsid w:val="00EA6F7D"/>
    <w:rsid w:val="00EA732B"/>
    <w:rsid w:val="00EB7124"/>
    <w:rsid w:val="00EB750A"/>
    <w:rsid w:val="00ED1BF9"/>
    <w:rsid w:val="00ED364C"/>
    <w:rsid w:val="00ED7EC4"/>
    <w:rsid w:val="00EE24C2"/>
    <w:rsid w:val="00EE33CE"/>
    <w:rsid w:val="00EE699C"/>
    <w:rsid w:val="00EE6AA9"/>
    <w:rsid w:val="00EF1260"/>
    <w:rsid w:val="00F01736"/>
    <w:rsid w:val="00F1140F"/>
    <w:rsid w:val="00F11BC7"/>
    <w:rsid w:val="00F12637"/>
    <w:rsid w:val="00F14657"/>
    <w:rsid w:val="00F14759"/>
    <w:rsid w:val="00F1737A"/>
    <w:rsid w:val="00F1786D"/>
    <w:rsid w:val="00F218C4"/>
    <w:rsid w:val="00F22C31"/>
    <w:rsid w:val="00F238B1"/>
    <w:rsid w:val="00F27184"/>
    <w:rsid w:val="00F33407"/>
    <w:rsid w:val="00F3654B"/>
    <w:rsid w:val="00F40CEA"/>
    <w:rsid w:val="00F42C0C"/>
    <w:rsid w:val="00F43139"/>
    <w:rsid w:val="00F465DD"/>
    <w:rsid w:val="00F46F72"/>
    <w:rsid w:val="00F47023"/>
    <w:rsid w:val="00F50674"/>
    <w:rsid w:val="00F52432"/>
    <w:rsid w:val="00F54CD5"/>
    <w:rsid w:val="00F64042"/>
    <w:rsid w:val="00F64D96"/>
    <w:rsid w:val="00F6551B"/>
    <w:rsid w:val="00F67F91"/>
    <w:rsid w:val="00F7326B"/>
    <w:rsid w:val="00F74586"/>
    <w:rsid w:val="00F77148"/>
    <w:rsid w:val="00F77811"/>
    <w:rsid w:val="00F8494A"/>
    <w:rsid w:val="00F87550"/>
    <w:rsid w:val="00F957E3"/>
    <w:rsid w:val="00F9723C"/>
    <w:rsid w:val="00FA03E3"/>
    <w:rsid w:val="00FA493A"/>
    <w:rsid w:val="00FA4DB5"/>
    <w:rsid w:val="00FA729E"/>
    <w:rsid w:val="00FB205B"/>
    <w:rsid w:val="00FB601B"/>
    <w:rsid w:val="00FB63F8"/>
    <w:rsid w:val="00FC7449"/>
    <w:rsid w:val="00FD35A7"/>
    <w:rsid w:val="00FD5626"/>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列出段落,Lista1,?? ??,?????,????"/>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qFormat/>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qFormat/>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 w:type="character" w:customStyle="1" w:styleId="B1Zchn">
    <w:name w:val="B1 Zchn"/>
    <w:rsid w:val="00D63FDA"/>
    <w:rPr>
      <w:rFonts w:ascii="CG Times (WN)" w:eastAsia="SimSun" w:hAnsi="CG Times (WN)"/>
      <w:lang w:val="en-US" w:eastAsia="en-US" w:bidi="ar-SA"/>
    </w:rPr>
  </w:style>
  <w:style w:type="paragraph" w:customStyle="1" w:styleId="TAH">
    <w:name w:val="TAH"/>
    <w:basedOn w:val="Normal"/>
    <w:link w:val="TAHCar"/>
    <w:rsid w:val="00D63FDA"/>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rsid w:val="00D63FDA"/>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2E260A"/>
    <w:rPr>
      <w:rFonts w:eastAsiaTheme="minorEastAsia" w:cstheme="minorBidi"/>
      <w:b/>
      <w:bCs/>
      <w:lang w:val="en-US" w:eastAsia="zh-CN"/>
    </w:rPr>
  </w:style>
  <w:style w:type="character" w:customStyle="1" w:styleId="CommentSubjectChar">
    <w:name w:val="Comment Subject Char"/>
    <w:basedOn w:val="CommentTextChar"/>
    <w:link w:val="CommentSubject"/>
    <w:uiPriority w:val="99"/>
    <w:semiHidden/>
    <w:rsid w:val="002E260A"/>
    <w:rPr>
      <w:b/>
      <w:bCs/>
    </w:rPr>
  </w:style>
  <w:style w:type="paragraph" w:customStyle="1" w:styleId="Comments">
    <w:name w:val="Comments"/>
    <w:basedOn w:val="Normal"/>
    <w:link w:val="CommentsChar"/>
    <w:qFormat/>
    <w:rsid w:val="00121F02"/>
    <w:pPr>
      <w:spacing w:before="40" w:after="0"/>
    </w:pPr>
    <w:rPr>
      <w:rFonts w:ascii="Arial" w:eastAsia="MS Mincho" w:hAnsi="Arial" w:cs="Times New Roman"/>
      <w:i/>
      <w:sz w:val="18"/>
      <w:szCs w:val="24"/>
      <w:lang w:val="en-GB" w:eastAsia="en-GB"/>
    </w:rPr>
  </w:style>
  <w:style w:type="character" w:customStyle="1" w:styleId="CommentsChar">
    <w:name w:val="Comments Char"/>
    <w:link w:val="Comments"/>
    <w:rsid w:val="00121F02"/>
    <w:rPr>
      <w:rFonts w:ascii="Arial" w:eastAsia="MS Mincho" w:hAnsi="Arial" w:cs="Times New Roman"/>
      <w:i/>
      <w:sz w:val="18"/>
      <w:szCs w:val="24"/>
      <w:lang w:val="en-GB" w:eastAsia="en-GB"/>
    </w:rPr>
  </w:style>
  <w:style w:type="character" w:styleId="FollowedHyperlink">
    <w:name w:val="FollowedHyperlink"/>
    <w:basedOn w:val="DefaultParagraphFont"/>
    <w:uiPriority w:val="99"/>
    <w:semiHidden/>
    <w:unhideWhenUsed/>
    <w:rsid w:val="00121F0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 w:id="103777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1A120-B047-42CB-94A0-7F2BC6C4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92</cp:revision>
  <dcterms:created xsi:type="dcterms:W3CDTF">2017-12-29T15:31:00Z</dcterms:created>
  <dcterms:modified xsi:type="dcterms:W3CDTF">2018-04-05T01:31:00Z</dcterms:modified>
</cp:coreProperties>
</file>